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E3C212" w14:textId="595D6BF5" w:rsidR="00CF763B" w:rsidRPr="00141E1D" w:rsidRDefault="00CF763B" w:rsidP="00CF763B">
      <w:pPr>
        <w:pStyle w:val="Header"/>
        <w:rPr>
          <w:rFonts w:cs="Arial"/>
          <w:sz w:val="22"/>
          <w:szCs w:val="22"/>
          <w:lang w:val="en-GB" w:eastAsia="zh-CN"/>
        </w:rPr>
      </w:pPr>
      <w:r w:rsidRPr="00141E1D">
        <w:rPr>
          <w:rFonts w:eastAsia="SimSun" w:cs="Arial"/>
          <w:sz w:val="22"/>
          <w:szCs w:val="22"/>
          <w:lang w:eastAsia="zh-CN"/>
        </w:rPr>
        <w:t>3GPP TSG-RAN WG2 Meeting #12</w:t>
      </w:r>
      <w:r>
        <w:rPr>
          <w:rFonts w:eastAsia="SimSun" w:cs="Arial"/>
          <w:sz w:val="22"/>
          <w:szCs w:val="22"/>
          <w:lang w:eastAsia="zh-CN"/>
        </w:rPr>
        <w:t>7</w:t>
      </w:r>
      <w:r w:rsidR="003936DD">
        <w:rPr>
          <w:rFonts w:eastAsia="SimSun" w:cs="Arial"/>
          <w:sz w:val="22"/>
          <w:szCs w:val="22"/>
          <w:lang w:eastAsia="zh-CN"/>
        </w:rPr>
        <w:t>bis</w:t>
      </w:r>
      <w:r w:rsidRPr="00141E1D">
        <w:rPr>
          <w:rFonts w:cs="Arial"/>
          <w:sz w:val="22"/>
          <w:szCs w:val="22"/>
        </w:rPr>
        <w:tab/>
      </w:r>
      <w:r w:rsidRPr="00141E1D">
        <w:rPr>
          <w:rFonts w:cs="Arial"/>
          <w:sz w:val="22"/>
          <w:szCs w:val="22"/>
        </w:rPr>
        <w:tab/>
        <w:t xml:space="preserve">     R2-2</w:t>
      </w:r>
      <w:r>
        <w:rPr>
          <w:rFonts w:cs="Arial"/>
          <w:sz w:val="22"/>
          <w:szCs w:val="22"/>
        </w:rPr>
        <w:t>4</w:t>
      </w:r>
      <w:r w:rsidR="002E55EF">
        <w:rPr>
          <w:rFonts w:cs="Arial"/>
          <w:sz w:val="22"/>
          <w:szCs w:val="22"/>
        </w:rPr>
        <w:t>08390</w:t>
      </w:r>
    </w:p>
    <w:p w14:paraId="7498F238" w14:textId="49CF1666" w:rsidR="00CF763B" w:rsidRPr="00141E1D" w:rsidRDefault="003936DD" w:rsidP="00CF763B">
      <w:pPr>
        <w:pStyle w:val="Header"/>
        <w:rPr>
          <w:rFonts w:eastAsia="SimSun" w:cs="Arial"/>
          <w:sz w:val="22"/>
          <w:szCs w:val="22"/>
          <w:lang w:eastAsia="zh-CN"/>
        </w:rPr>
      </w:pPr>
      <w:r>
        <w:rPr>
          <w:rFonts w:eastAsia="SimSun" w:cs="Arial"/>
          <w:sz w:val="22"/>
          <w:szCs w:val="22"/>
          <w:lang w:eastAsia="zh-CN"/>
        </w:rPr>
        <w:t>Hefei, China</w:t>
      </w:r>
      <w:r w:rsidR="00CF763B" w:rsidRPr="00141E1D">
        <w:rPr>
          <w:rFonts w:eastAsia="SimSun" w:cs="Arial"/>
          <w:sz w:val="22"/>
          <w:szCs w:val="22"/>
          <w:lang w:eastAsia="zh-CN"/>
        </w:rPr>
        <w:t xml:space="preserve">: </w:t>
      </w:r>
      <w:r w:rsidR="00CF763B">
        <w:rPr>
          <w:rFonts w:eastAsia="SimSun" w:cs="Arial"/>
          <w:sz w:val="22"/>
          <w:szCs w:val="22"/>
          <w:lang w:eastAsia="zh-CN"/>
        </w:rPr>
        <w:t>1</w:t>
      </w:r>
      <w:r>
        <w:rPr>
          <w:rFonts w:eastAsia="SimSun" w:cs="Arial"/>
          <w:sz w:val="22"/>
          <w:szCs w:val="22"/>
          <w:lang w:eastAsia="zh-CN"/>
        </w:rPr>
        <w:t>4</w:t>
      </w:r>
      <w:r w:rsidR="00CF763B" w:rsidRPr="00141E1D">
        <w:rPr>
          <w:rFonts w:eastAsia="SimSun" w:cs="Arial"/>
          <w:sz w:val="22"/>
          <w:szCs w:val="22"/>
          <w:vertAlign w:val="superscript"/>
          <w:lang w:eastAsia="zh-CN"/>
        </w:rPr>
        <w:t>th</w:t>
      </w:r>
      <w:r w:rsidR="00CF763B" w:rsidRPr="00141E1D">
        <w:rPr>
          <w:rFonts w:eastAsia="SimSun" w:cs="Arial"/>
          <w:sz w:val="22"/>
          <w:szCs w:val="22"/>
          <w:lang w:eastAsia="zh-CN"/>
        </w:rPr>
        <w:t xml:space="preserve"> </w:t>
      </w:r>
      <w:r>
        <w:rPr>
          <w:rFonts w:eastAsia="SimSun" w:cs="Arial"/>
          <w:sz w:val="22"/>
          <w:szCs w:val="22"/>
          <w:lang w:eastAsia="zh-CN"/>
        </w:rPr>
        <w:t>October</w:t>
      </w:r>
      <w:r w:rsidR="00CF763B" w:rsidRPr="00141E1D">
        <w:rPr>
          <w:rFonts w:eastAsia="SimSun" w:cs="Arial"/>
          <w:sz w:val="22"/>
          <w:szCs w:val="22"/>
          <w:lang w:eastAsia="zh-CN"/>
        </w:rPr>
        <w:t xml:space="preserve"> – </w:t>
      </w:r>
      <w:r>
        <w:rPr>
          <w:rFonts w:eastAsia="SimSun" w:cs="Arial"/>
          <w:sz w:val="22"/>
          <w:szCs w:val="22"/>
          <w:lang w:eastAsia="zh-CN"/>
        </w:rPr>
        <w:t>18</w:t>
      </w:r>
      <w:r>
        <w:rPr>
          <w:rFonts w:eastAsia="SimSun" w:cs="Arial"/>
          <w:sz w:val="22"/>
          <w:szCs w:val="22"/>
          <w:vertAlign w:val="superscript"/>
          <w:lang w:eastAsia="zh-CN"/>
        </w:rPr>
        <w:t>th</w:t>
      </w:r>
      <w:r w:rsidR="00CF763B" w:rsidRPr="00141E1D">
        <w:rPr>
          <w:rFonts w:eastAsia="SimSun" w:cs="Arial"/>
          <w:sz w:val="22"/>
          <w:szCs w:val="22"/>
          <w:lang w:eastAsia="zh-CN"/>
        </w:rPr>
        <w:t xml:space="preserve"> </w:t>
      </w:r>
      <w:r>
        <w:rPr>
          <w:rFonts w:eastAsia="SimSun" w:cs="Arial"/>
          <w:sz w:val="22"/>
          <w:szCs w:val="22"/>
          <w:lang w:eastAsia="zh-CN"/>
        </w:rPr>
        <w:t>October</w:t>
      </w:r>
      <w:r w:rsidR="00CF763B" w:rsidRPr="00141E1D">
        <w:rPr>
          <w:rFonts w:eastAsia="SimSun" w:cs="Arial"/>
          <w:sz w:val="22"/>
          <w:szCs w:val="22"/>
          <w:lang w:eastAsia="zh-CN"/>
        </w:rPr>
        <w:t xml:space="preserve"> 2024</w:t>
      </w:r>
    </w:p>
    <w:p w14:paraId="31A7F9B4" w14:textId="77777777" w:rsidR="006940BF" w:rsidRPr="004B72E4" w:rsidRDefault="006940BF" w:rsidP="0039008A">
      <w:pPr>
        <w:pStyle w:val="Header"/>
        <w:rPr>
          <w:rFonts w:eastAsia="SimSun" w:cs="Arial"/>
          <w:sz w:val="22"/>
          <w:szCs w:val="22"/>
          <w:lang w:eastAsia="zh-CN"/>
        </w:rPr>
      </w:pPr>
    </w:p>
    <w:p w14:paraId="2E1FA2FC" w14:textId="26E1CC1E" w:rsidR="00911ECB" w:rsidRPr="004B72E4" w:rsidRDefault="26A21899" w:rsidP="0039008A">
      <w:pPr>
        <w:pStyle w:val="Header"/>
        <w:tabs>
          <w:tab w:val="clear" w:pos="4536"/>
          <w:tab w:val="left" w:pos="1800"/>
        </w:tabs>
        <w:spacing w:after="120"/>
        <w:ind w:left="1800" w:hanging="1800"/>
        <w:rPr>
          <w:rFonts w:eastAsia="SimSun" w:cs="Arial"/>
          <w:sz w:val="22"/>
          <w:szCs w:val="22"/>
          <w:lang w:eastAsia="zh-CN"/>
        </w:rPr>
      </w:pPr>
      <w:r w:rsidRPr="004B72E4">
        <w:rPr>
          <w:rFonts w:cs="Arial"/>
          <w:sz w:val="22"/>
          <w:szCs w:val="22"/>
        </w:rPr>
        <w:t>Source:</w:t>
      </w:r>
      <w:r w:rsidR="00911ECB" w:rsidRPr="004B72E4">
        <w:rPr>
          <w:rFonts w:cs="Arial"/>
          <w:sz w:val="22"/>
          <w:szCs w:val="22"/>
        </w:rPr>
        <w:tab/>
      </w:r>
      <w:r w:rsidR="7D3BA610" w:rsidRPr="004B72E4">
        <w:rPr>
          <w:rFonts w:eastAsia="SimSun" w:cs="Arial"/>
          <w:sz w:val="22"/>
          <w:szCs w:val="22"/>
          <w:lang w:eastAsia="zh-CN"/>
        </w:rPr>
        <w:t>Qualcomm</w:t>
      </w:r>
      <w:r w:rsidR="79D32408" w:rsidRPr="004B72E4">
        <w:rPr>
          <w:rFonts w:eastAsia="SimSun" w:cs="Arial"/>
          <w:sz w:val="22"/>
          <w:szCs w:val="22"/>
          <w:lang w:eastAsia="zh-CN"/>
        </w:rPr>
        <w:t xml:space="preserve"> Incorporated </w:t>
      </w:r>
    </w:p>
    <w:p w14:paraId="4083E245" w14:textId="10971F0A" w:rsidR="00C957F7" w:rsidRPr="004B72E4" w:rsidRDefault="26A21899" w:rsidP="0039008A">
      <w:pPr>
        <w:pStyle w:val="Header"/>
        <w:tabs>
          <w:tab w:val="clear" w:pos="4536"/>
          <w:tab w:val="left" w:pos="1800"/>
        </w:tabs>
        <w:spacing w:after="120"/>
        <w:ind w:left="1798" w:hangingChars="814" w:hanging="1798"/>
        <w:rPr>
          <w:rFonts w:cs="Arial"/>
          <w:sz w:val="22"/>
          <w:szCs w:val="22"/>
        </w:rPr>
      </w:pPr>
      <w:r w:rsidRPr="004B72E4">
        <w:rPr>
          <w:rFonts w:cs="Arial"/>
          <w:sz w:val="22"/>
          <w:szCs w:val="22"/>
        </w:rPr>
        <w:t>Title:</w:t>
      </w:r>
      <w:bookmarkStart w:id="0" w:name="Title"/>
      <w:bookmarkEnd w:id="0"/>
      <w:r w:rsidR="00911ECB" w:rsidRPr="004B72E4">
        <w:rPr>
          <w:rFonts w:cs="Arial"/>
          <w:sz w:val="22"/>
          <w:szCs w:val="22"/>
        </w:rPr>
        <w:tab/>
      </w:r>
      <w:r w:rsidR="003936DD" w:rsidRPr="003936DD">
        <w:rPr>
          <w:rStyle w:val="normaltextrun"/>
          <w:rFonts w:cs="Arial"/>
          <w:sz w:val="22"/>
          <w:szCs w:val="22"/>
        </w:rPr>
        <w:t>On LCM for UE-sided Models for Beam Management</w:t>
      </w:r>
    </w:p>
    <w:p w14:paraId="6ED5674A" w14:textId="126911AC" w:rsidR="00911ECB" w:rsidRPr="004B72E4" w:rsidRDefault="26A21899" w:rsidP="0039008A">
      <w:pPr>
        <w:pStyle w:val="Header"/>
        <w:tabs>
          <w:tab w:val="clear" w:pos="4536"/>
          <w:tab w:val="left" w:pos="1800"/>
        </w:tabs>
        <w:spacing w:after="120"/>
        <w:ind w:left="1798" w:hangingChars="814" w:hanging="1798"/>
        <w:rPr>
          <w:rFonts w:eastAsia="SimSun" w:cs="Arial"/>
          <w:sz w:val="22"/>
          <w:szCs w:val="22"/>
          <w:lang w:eastAsia="zh-CN"/>
        </w:rPr>
      </w:pPr>
      <w:r w:rsidRPr="004B72E4">
        <w:rPr>
          <w:rFonts w:cs="Arial"/>
          <w:sz w:val="22"/>
          <w:szCs w:val="22"/>
        </w:rPr>
        <w:t>Agenda Item:</w:t>
      </w:r>
      <w:bookmarkStart w:id="1" w:name="Source"/>
      <w:bookmarkEnd w:id="1"/>
      <w:r w:rsidR="00911ECB" w:rsidRPr="004B72E4">
        <w:rPr>
          <w:rFonts w:cs="Arial"/>
          <w:sz w:val="22"/>
          <w:szCs w:val="22"/>
        </w:rPr>
        <w:tab/>
      </w:r>
      <w:r w:rsidR="00531940" w:rsidRPr="004B72E4">
        <w:rPr>
          <w:rFonts w:cs="Arial"/>
          <w:sz w:val="22"/>
          <w:szCs w:val="22"/>
        </w:rPr>
        <w:t>8.1.2.</w:t>
      </w:r>
      <w:r w:rsidR="00F90BB5" w:rsidRPr="004B72E4">
        <w:rPr>
          <w:rFonts w:cs="Arial"/>
          <w:sz w:val="22"/>
          <w:szCs w:val="22"/>
        </w:rPr>
        <w:t>2</w:t>
      </w:r>
      <w:r w:rsidR="00531940" w:rsidRPr="004B72E4">
        <w:rPr>
          <w:rFonts w:cs="Arial"/>
          <w:sz w:val="22"/>
          <w:szCs w:val="22"/>
        </w:rPr>
        <w:t xml:space="preserve"> </w:t>
      </w:r>
      <w:r w:rsidR="00C957F7" w:rsidRPr="004B72E4">
        <w:rPr>
          <w:rFonts w:cs="Arial"/>
          <w:sz w:val="22"/>
          <w:szCs w:val="22"/>
        </w:rPr>
        <w:t xml:space="preserve">LCM for UE-sided </w:t>
      </w:r>
      <w:proofErr w:type="gramStart"/>
      <w:r w:rsidR="00C957F7" w:rsidRPr="004B72E4">
        <w:rPr>
          <w:rFonts w:cs="Arial"/>
          <w:sz w:val="22"/>
          <w:szCs w:val="22"/>
        </w:rPr>
        <w:t>model  for</w:t>
      </w:r>
      <w:proofErr w:type="gramEnd"/>
      <w:r w:rsidR="00C957F7" w:rsidRPr="004B72E4">
        <w:rPr>
          <w:rFonts w:cs="Arial"/>
          <w:sz w:val="22"/>
          <w:szCs w:val="22"/>
        </w:rPr>
        <w:t xml:space="preserve"> Beam Management use case</w:t>
      </w:r>
    </w:p>
    <w:p w14:paraId="0BE87C8B" w14:textId="77777777" w:rsidR="00911ECB" w:rsidRPr="004B72E4" w:rsidRDefault="26A21899" w:rsidP="0039008A">
      <w:pPr>
        <w:pStyle w:val="Header"/>
        <w:tabs>
          <w:tab w:val="left" w:pos="1800"/>
        </w:tabs>
        <w:rPr>
          <w:rFonts w:eastAsia="SimSun" w:cs="Arial"/>
          <w:sz w:val="22"/>
          <w:szCs w:val="22"/>
          <w:lang w:eastAsia="zh-CN"/>
        </w:rPr>
      </w:pPr>
      <w:r w:rsidRPr="004B72E4">
        <w:rPr>
          <w:rFonts w:cs="Arial"/>
          <w:sz w:val="22"/>
          <w:szCs w:val="22"/>
        </w:rPr>
        <w:t>Document for:</w:t>
      </w:r>
      <w:r w:rsidR="00911ECB" w:rsidRPr="004B72E4">
        <w:rPr>
          <w:rFonts w:cs="Arial"/>
          <w:sz w:val="22"/>
          <w:szCs w:val="22"/>
        </w:rPr>
        <w:tab/>
      </w:r>
      <w:bookmarkStart w:id="2" w:name="DocumentFor"/>
      <w:bookmarkEnd w:id="2"/>
      <w:r w:rsidRPr="004B72E4">
        <w:rPr>
          <w:rFonts w:eastAsia="SimSun" w:cs="Arial"/>
          <w:sz w:val="22"/>
          <w:szCs w:val="22"/>
          <w:lang w:eastAsia="zh-CN"/>
        </w:rPr>
        <w:t>Discussion and Decision</w:t>
      </w:r>
    </w:p>
    <w:p w14:paraId="70FEA14E" w14:textId="18838F09" w:rsidR="00911ECB" w:rsidRPr="004B72E4" w:rsidRDefault="26A21899"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4B72E4">
        <w:rPr>
          <w:b w:val="0"/>
          <w:bCs w:val="0"/>
          <w:kern w:val="0"/>
          <w:lang w:eastAsia="en-GB"/>
        </w:rPr>
        <w:t>Introduction</w:t>
      </w:r>
      <w:r w:rsidRPr="004B72E4">
        <w:rPr>
          <w:b w:val="0"/>
          <w:bCs w:val="0"/>
          <w:kern w:val="0"/>
        </w:rPr>
        <w:t xml:space="preserve"> &amp; Background</w:t>
      </w:r>
    </w:p>
    <w:p w14:paraId="27F5F991" w14:textId="6D770EE3" w:rsidR="009F49DC" w:rsidRPr="004B72E4" w:rsidRDefault="009F49DC" w:rsidP="0039008A">
      <w:pPr>
        <w:pStyle w:val="BodyText"/>
        <w:jc w:val="left"/>
        <w:rPr>
          <w:rFonts w:ascii="Arial" w:hAnsi="Arial" w:cs="Arial"/>
        </w:rPr>
      </w:pPr>
      <w:r w:rsidRPr="004B72E4">
        <w:rPr>
          <w:rFonts w:ascii="Arial" w:hAnsi="Arial" w:cs="Arial"/>
        </w:rPr>
        <w:t>The Rel-18 study on AI/ML Air Interface [1] has been concluded. The study has been captured in the Technical Report TR 38.843 [2]. Based on the Rel-18 study outcome, at RAN #102, a new Work Item on artificial intelligence/machine learning for NR air interface has been approved in [3]</w:t>
      </w:r>
      <w:r w:rsidR="00CA634D" w:rsidRPr="004B72E4">
        <w:rPr>
          <w:rFonts w:ascii="Arial" w:hAnsi="Arial" w:cs="Arial"/>
        </w:rPr>
        <w:t xml:space="preserve">. </w:t>
      </w:r>
    </w:p>
    <w:p w14:paraId="188C5A33" w14:textId="30CC6BD9" w:rsidR="008B66E8" w:rsidRPr="004B72E4" w:rsidRDefault="00911F34" w:rsidP="0039008A">
      <w:pPr>
        <w:pStyle w:val="BodyText"/>
        <w:jc w:val="left"/>
        <w:rPr>
          <w:rFonts w:ascii="Arial" w:hAnsi="Arial" w:cs="Arial"/>
          <w:szCs w:val="20"/>
        </w:rPr>
      </w:pPr>
      <w:r w:rsidRPr="004B72E4">
        <w:rPr>
          <w:rFonts w:ascii="Arial" w:hAnsi="Arial" w:cs="Arial"/>
          <w:szCs w:val="20"/>
        </w:rPr>
        <w:t>This paper discusses</w:t>
      </w:r>
      <w:r w:rsidR="009F49DC" w:rsidRPr="004B72E4">
        <w:rPr>
          <w:rFonts w:ascii="Arial" w:hAnsi="Arial" w:cs="Arial"/>
          <w:szCs w:val="20"/>
        </w:rPr>
        <w:t xml:space="preserve"> the “</w:t>
      </w:r>
      <w:r w:rsidR="009F49DC" w:rsidRPr="004B72E4">
        <w:rPr>
          <w:rStyle w:val="normaltextrun"/>
          <w:rFonts w:ascii="Arial" w:hAnsi="Arial" w:cs="Arial"/>
          <w:szCs w:val="20"/>
        </w:rPr>
        <w:t>LCM of UE-sided models</w:t>
      </w:r>
      <w:r w:rsidR="005E6387">
        <w:rPr>
          <w:rStyle w:val="normaltextrun"/>
          <w:rFonts w:ascii="Arial" w:hAnsi="Arial" w:cs="Arial"/>
          <w:szCs w:val="20"/>
        </w:rPr>
        <w:t xml:space="preserve"> for beam management use case</w:t>
      </w:r>
      <w:r w:rsidR="009F49DC" w:rsidRPr="004B72E4">
        <w:rPr>
          <w:rStyle w:val="normaltextrun"/>
          <w:rFonts w:ascii="Arial" w:hAnsi="Arial" w:cs="Arial"/>
          <w:szCs w:val="20"/>
        </w:rPr>
        <w:t xml:space="preserve">” considering </w:t>
      </w:r>
      <w:r w:rsidR="00CD74D1" w:rsidRPr="004B72E4">
        <w:rPr>
          <w:rStyle w:val="normaltextrun"/>
          <w:rFonts w:ascii="Arial" w:hAnsi="Arial" w:cs="Arial"/>
          <w:szCs w:val="20"/>
        </w:rPr>
        <w:t>recent RAN1/RAN2 agreements</w:t>
      </w:r>
      <w:r w:rsidR="009F49DC" w:rsidRPr="004B72E4">
        <w:rPr>
          <w:rStyle w:val="normaltextrun"/>
          <w:rFonts w:ascii="Arial" w:hAnsi="Arial" w:cs="Arial"/>
          <w:szCs w:val="20"/>
        </w:rPr>
        <w:t>.</w:t>
      </w:r>
    </w:p>
    <w:p w14:paraId="6C42E41E" w14:textId="232A4F83" w:rsidR="000A24BF" w:rsidRPr="004B72E4" w:rsidRDefault="00194D26"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Pr>
          <w:b w:val="0"/>
          <w:bCs w:val="0"/>
          <w:kern w:val="0"/>
        </w:rPr>
        <w:t xml:space="preserve">Discussion on </w:t>
      </w:r>
      <w:r w:rsidR="009F49DC" w:rsidRPr="004B72E4">
        <w:rPr>
          <w:b w:val="0"/>
          <w:bCs w:val="0"/>
          <w:kern w:val="0"/>
        </w:rPr>
        <w:t>LCM of UE-sided Models</w:t>
      </w:r>
      <w:r>
        <w:rPr>
          <w:b w:val="0"/>
          <w:bCs w:val="0"/>
          <w:kern w:val="0"/>
        </w:rPr>
        <w:t xml:space="preserve"> for Beam Management  </w:t>
      </w:r>
    </w:p>
    <w:p w14:paraId="71661FFF" w14:textId="3ABA47B5" w:rsidR="00ED1C1A" w:rsidRDefault="00ED1C1A" w:rsidP="004B62C4">
      <w:pPr>
        <w:pStyle w:val="BodyText"/>
        <w:jc w:val="left"/>
        <w:outlineLvl w:val="1"/>
        <w:rPr>
          <w:rFonts w:ascii="Arial" w:hAnsi="Arial" w:cs="Arial"/>
          <w:b/>
          <w:bCs/>
          <w:lang w:eastAsia="ja-JP"/>
        </w:rPr>
      </w:pPr>
      <w:r>
        <w:rPr>
          <w:rFonts w:ascii="Arial" w:hAnsi="Arial" w:cs="Arial"/>
          <w:b/>
          <w:bCs/>
          <w:lang w:eastAsia="ja-JP"/>
        </w:rPr>
        <w:t>2.1 Signaling of Associated ID and RS Configuration</w:t>
      </w:r>
    </w:p>
    <w:p w14:paraId="6707C7A8" w14:textId="3B9A537C" w:rsidR="00ED1C1A" w:rsidRDefault="00ED1C1A" w:rsidP="00ED1C1A">
      <w:pPr>
        <w:pStyle w:val="BodyText"/>
        <w:jc w:val="left"/>
        <w:rPr>
          <w:rFonts w:ascii="Arial" w:hAnsi="Arial" w:cs="Arial"/>
          <w:lang w:eastAsia="ja-JP"/>
        </w:rPr>
      </w:pPr>
      <w:r>
        <w:rPr>
          <w:rFonts w:ascii="Arial" w:hAnsi="Arial" w:cs="Arial"/>
          <w:lang w:eastAsia="ja-JP"/>
        </w:rPr>
        <w:t>In RAN2#127 [4], RAN2 agreed on the following agreement for determining the applicable functionalities at the UE,</w:t>
      </w:r>
    </w:p>
    <w:tbl>
      <w:tblPr>
        <w:tblStyle w:val="TableGrid"/>
        <w:tblW w:w="0" w:type="auto"/>
        <w:tblLook w:val="04A0" w:firstRow="1" w:lastRow="0" w:firstColumn="1" w:lastColumn="0" w:noHBand="0" w:noVBand="1"/>
      </w:tblPr>
      <w:tblGrid>
        <w:gridCol w:w="9060"/>
      </w:tblGrid>
      <w:tr w:rsidR="00ED1C1A" w14:paraId="573C37BF" w14:textId="77777777" w:rsidTr="00ED1C1A">
        <w:tc>
          <w:tcPr>
            <w:tcW w:w="9060" w:type="dxa"/>
          </w:tcPr>
          <w:p w14:paraId="1A32EA5B" w14:textId="77777777" w:rsidR="00ED1C1A" w:rsidRDefault="00ED1C1A" w:rsidP="00ED1C1A">
            <w:pPr>
              <w:pStyle w:val="Doc-text2"/>
              <w:ind w:left="363"/>
              <w:rPr>
                <w:b/>
                <w:bCs/>
                <w:szCs w:val="20"/>
              </w:rPr>
            </w:pPr>
            <w:r>
              <w:rPr>
                <w:b/>
                <w:bCs/>
              </w:rPr>
              <w:t>Agreements on procedures</w:t>
            </w:r>
          </w:p>
          <w:p w14:paraId="042D41A6" w14:textId="49076429" w:rsidR="00ED1C1A" w:rsidRPr="00ED1C1A" w:rsidRDefault="00ED1C1A" w:rsidP="00ED1C1A">
            <w:pPr>
              <w:pStyle w:val="Doc-text2"/>
              <w:ind w:left="363"/>
            </w:pPr>
            <w:r>
              <w:t>-</w:t>
            </w:r>
            <w:r>
              <w:tab/>
              <w:t xml:space="preserve">UE decides the applicable functionalities based on NW-side additional conditions (if provided), UE-side additional conditions (internally known by UE) and model availability in device. FFS whether other configuration can </w:t>
            </w:r>
            <w:proofErr w:type="gramStart"/>
            <w:r>
              <w:t>considered</w:t>
            </w:r>
            <w:proofErr w:type="gramEnd"/>
            <w:r>
              <w:t xml:space="preserve"> by UE (e.g. inference configuration).  </w:t>
            </w:r>
            <w:proofErr w:type="gramStart"/>
            <w:r>
              <w:t>FFS  how</w:t>
            </w:r>
            <w:proofErr w:type="gramEnd"/>
            <w:r>
              <w:t xml:space="preserve"> the applicable functionality is decided if NW-side additional condition is not provided in step 3.</w:t>
            </w:r>
            <w:r>
              <w:rPr>
                <w:i/>
                <w:iCs/>
              </w:rPr>
              <w:t xml:space="preserve">   </w:t>
            </w:r>
          </w:p>
        </w:tc>
      </w:tr>
    </w:tbl>
    <w:p w14:paraId="4A96B062" w14:textId="77777777" w:rsidR="00643428" w:rsidRDefault="00643428" w:rsidP="00ED1C1A">
      <w:pPr>
        <w:pStyle w:val="BodyText"/>
        <w:jc w:val="left"/>
        <w:rPr>
          <w:rFonts w:ascii="Arial" w:hAnsi="Arial" w:cs="Arial"/>
          <w:lang w:eastAsia="ja-JP"/>
        </w:rPr>
      </w:pPr>
    </w:p>
    <w:p w14:paraId="2D4CB7DA" w14:textId="22088A7F" w:rsidR="00643428" w:rsidRDefault="00643428" w:rsidP="00ED1C1A">
      <w:pPr>
        <w:pStyle w:val="BodyText"/>
        <w:jc w:val="left"/>
        <w:rPr>
          <w:rFonts w:ascii="Arial" w:hAnsi="Arial" w:cs="Arial"/>
          <w:lang w:eastAsia="ja-JP"/>
        </w:rPr>
      </w:pPr>
      <w:r>
        <w:rPr>
          <w:rFonts w:ascii="Arial" w:hAnsi="Arial" w:cs="Arial"/>
          <w:lang w:eastAsia="ja-JP"/>
        </w:rPr>
        <w:t>In the RAN1#118 meeting [5], RAN1 agreed to support associated ID, for the UE-side model in beam management as captured below</w:t>
      </w:r>
    </w:p>
    <w:tbl>
      <w:tblPr>
        <w:tblStyle w:val="TableGrid"/>
        <w:tblW w:w="0" w:type="auto"/>
        <w:tblLook w:val="04A0" w:firstRow="1" w:lastRow="0" w:firstColumn="1" w:lastColumn="0" w:noHBand="0" w:noVBand="1"/>
      </w:tblPr>
      <w:tblGrid>
        <w:gridCol w:w="9060"/>
      </w:tblGrid>
      <w:tr w:rsidR="00643428" w14:paraId="5E0270C1" w14:textId="77777777" w:rsidTr="00643428">
        <w:tc>
          <w:tcPr>
            <w:tcW w:w="9060" w:type="dxa"/>
          </w:tcPr>
          <w:p w14:paraId="7FD9F48F" w14:textId="77777777" w:rsidR="00643428" w:rsidRPr="00836D9F" w:rsidRDefault="00643428" w:rsidP="00643428">
            <w:pPr>
              <w:rPr>
                <w:rFonts w:eastAsia="DengXian"/>
                <w:highlight w:val="green"/>
                <w:lang w:eastAsia="zh-CN"/>
              </w:rPr>
            </w:pPr>
            <w:r w:rsidRPr="00836D9F">
              <w:rPr>
                <w:rFonts w:eastAsia="DengXian"/>
                <w:highlight w:val="green"/>
                <w:lang w:eastAsia="zh-CN"/>
              </w:rPr>
              <w:t>Agreement</w:t>
            </w:r>
          </w:p>
          <w:p w14:paraId="3A40AB8F" w14:textId="25761062" w:rsidR="00643428" w:rsidRPr="00643428" w:rsidRDefault="00643428" w:rsidP="00643428">
            <w:pPr>
              <w:rPr>
                <w:rFonts w:eastAsia="DengXian"/>
                <w:lang w:eastAsia="zh-CN"/>
              </w:rPr>
            </w:pPr>
            <w:r w:rsidRPr="00836D9F">
              <w:t>For UE sided model in beam management, support associated ID</w:t>
            </w:r>
          </w:p>
        </w:tc>
      </w:tr>
    </w:tbl>
    <w:p w14:paraId="5AA6EB8D" w14:textId="77777777" w:rsidR="00643428" w:rsidRDefault="00643428" w:rsidP="00ED1C1A">
      <w:pPr>
        <w:pStyle w:val="BodyText"/>
        <w:jc w:val="left"/>
        <w:rPr>
          <w:rFonts w:ascii="Arial" w:hAnsi="Arial" w:cs="Arial"/>
          <w:lang w:eastAsia="ja-JP"/>
        </w:rPr>
      </w:pPr>
    </w:p>
    <w:p w14:paraId="47E5B7B7" w14:textId="77777777" w:rsidR="00DF2148" w:rsidRDefault="00ED1C1A" w:rsidP="00ED1C1A">
      <w:pPr>
        <w:pStyle w:val="BodyText"/>
        <w:jc w:val="left"/>
        <w:rPr>
          <w:rFonts w:ascii="Arial" w:hAnsi="Arial" w:cs="Arial"/>
          <w:lang w:eastAsia="ja-JP"/>
        </w:rPr>
      </w:pPr>
      <w:r>
        <w:rPr>
          <w:rFonts w:ascii="Arial" w:hAnsi="Arial" w:cs="Arial"/>
          <w:lang w:eastAsia="ja-JP"/>
        </w:rPr>
        <w:t xml:space="preserve">Note that the above </w:t>
      </w:r>
      <w:r w:rsidR="00643428">
        <w:rPr>
          <w:rFonts w:ascii="Arial" w:hAnsi="Arial" w:cs="Arial"/>
          <w:lang w:eastAsia="ja-JP"/>
        </w:rPr>
        <w:t xml:space="preserve">RAN1 / RAN2 </w:t>
      </w:r>
      <w:r>
        <w:rPr>
          <w:rFonts w:ascii="Arial" w:hAnsi="Arial" w:cs="Arial"/>
          <w:lang w:eastAsia="ja-JP"/>
        </w:rPr>
        <w:t>agreement</w:t>
      </w:r>
      <w:r w:rsidR="00643428">
        <w:rPr>
          <w:rFonts w:ascii="Arial" w:hAnsi="Arial" w:cs="Arial"/>
          <w:lang w:eastAsia="ja-JP"/>
        </w:rPr>
        <w:t>s ensure consistency during model training and the inference, i.e.</w:t>
      </w:r>
      <w:r>
        <w:rPr>
          <w:rFonts w:ascii="Arial" w:hAnsi="Arial" w:cs="Arial"/>
          <w:lang w:eastAsia="ja-JP"/>
        </w:rPr>
        <w:t xml:space="preserve"> </w:t>
      </w:r>
      <w:r w:rsidR="00E3273C">
        <w:rPr>
          <w:rFonts w:ascii="Arial" w:hAnsi="Arial" w:cs="Arial"/>
          <w:lang w:eastAsia="ja-JP"/>
        </w:rPr>
        <w:t>to ensure</w:t>
      </w:r>
      <w:r>
        <w:rPr>
          <w:rFonts w:ascii="Arial" w:hAnsi="Arial" w:cs="Arial"/>
          <w:lang w:eastAsia="ja-JP"/>
        </w:rPr>
        <w:t xml:space="preserve"> that AI/ML models are used in the </w:t>
      </w:r>
      <w:r w:rsidR="00E3273C">
        <w:rPr>
          <w:rFonts w:ascii="Arial" w:hAnsi="Arial" w:cs="Arial"/>
          <w:lang w:eastAsia="ja-JP"/>
        </w:rPr>
        <w:t xml:space="preserve">network side additional condition(s) for which they are trained. Therefore, the associated ID and RS configuration should be configured/signaled during </w:t>
      </w:r>
      <w:r w:rsidR="00643428">
        <w:rPr>
          <w:rFonts w:ascii="Arial" w:hAnsi="Arial" w:cs="Arial"/>
          <w:lang w:eastAsia="ja-JP"/>
        </w:rPr>
        <w:t>both</w:t>
      </w:r>
      <w:r w:rsidR="00E3273C">
        <w:rPr>
          <w:rFonts w:ascii="Arial" w:hAnsi="Arial" w:cs="Arial"/>
          <w:lang w:eastAsia="ja-JP"/>
        </w:rPr>
        <w:t xml:space="preserve"> UE side data collection</w:t>
      </w:r>
      <w:r w:rsidR="00643428">
        <w:rPr>
          <w:rFonts w:ascii="Arial" w:hAnsi="Arial" w:cs="Arial"/>
          <w:lang w:eastAsia="ja-JP"/>
        </w:rPr>
        <w:t xml:space="preserve"> and when UE is configured with inference</w:t>
      </w:r>
      <w:r w:rsidR="00E3273C">
        <w:rPr>
          <w:rFonts w:ascii="Arial" w:hAnsi="Arial" w:cs="Arial"/>
          <w:lang w:eastAsia="ja-JP"/>
        </w:rPr>
        <w:t xml:space="preserve">. This section discussed the procedures for configuring/signaling the network-side additional condition and RS Configuration for UE-side data collection, how a common procedure for signaling configuring/signaling for training data collection and inference, and the need for unique associated ID at least within a PLMN.    </w:t>
      </w:r>
    </w:p>
    <w:p w14:paraId="215730D6" w14:textId="50B746FA" w:rsidR="00ED1C1A" w:rsidRPr="00DF2148" w:rsidRDefault="00DF2148" w:rsidP="00ED1C1A">
      <w:pPr>
        <w:pStyle w:val="BodyText"/>
        <w:jc w:val="left"/>
        <w:rPr>
          <w:rFonts w:ascii="Arial" w:hAnsi="Arial" w:cs="Arial"/>
          <w:b/>
          <w:bCs/>
          <w:lang w:eastAsia="ja-JP"/>
        </w:rPr>
      </w:pPr>
      <w:r w:rsidRPr="00DF2148">
        <w:rPr>
          <w:rFonts w:ascii="Arial" w:hAnsi="Arial" w:cs="Arial"/>
          <w:b/>
          <w:bCs/>
          <w:lang w:eastAsia="ja-JP"/>
        </w:rPr>
        <w:t xml:space="preserve">Observation 1: </w:t>
      </w:r>
      <w:r w:rsidR="00ED1C1A" w:rsidRPr="00DF2148">
        <w:rPr>
          <w:rFonts w:ascii="Arial" w:hAnsi="Arial" w:cs="Arial"/>
          <w:b/>
          <w:bCs/>
          <w:lang w:eastAsia="ja-JP"/>
        </w:rPr>
        <w:t xml:space="preserve"> </w:t>
      </w:r>
      <w:r w:rsidRPr="00DF2148">
        <w:rPr>
          <w:rFonts w:ascii="Arial" w:hAnsi="Arial" w:cs="Arial"/>
          <w:b/>
          <w:bCs/>
          <w:lang w:eastAsia="ja-JP"/>
        </w:rPr>
        <w:t>RAN1 has agreed to support associated IDs f</w:t>
      </w:r>
      <w:r w:rsidRPr="00DF2148">
        <w:rPr>
          <w:rFonts w:ascii="Arial" w:eastAsia="Times New Roman" w:hAnsi="Arial" w:cs="Arial"/>
          <w:b/>
          <w:bCs/>
        </w:rPr>
        <w:t>or the UE-sided model</w:t>
      </w:r>
      <w:r>
        <w:rPr>
          <w:rFonts w:ascii="Arial" w:eastAsia="Times New Roman" w:hAnsi="Arial" w:cs="Arial"/>
          <w:b/>
          <w:bCs/>
        </w:rPr>
        <w:t xml:space="preserve"> for the beam management use case</w:t>
      </w:r>
      <w:r w:rsidRPr="00DF2148">
        <w:rPr>
          <w:rFonts w:ascii="Arial" w:eastAsia="Times New Roman" w:hAnsi="Arial" w:cs="Arial"/>
          <w:b/>
          <w:bCs/>
        </w:rPr>
        <w:t xml:space="preserve">. </w:t>
      </w:r>
    </w:p>
    <w:p w14:paraId="3771C18E" w14:textId="490A7BE1" w:rsidR="00BF4517" w:rsidRDefault="00BF4517" w:rsidP="004B62C4">
      <w:pPr>
        <w:pStyle w:val="BodyText"/>
        <w:jc w:val="left"/>
        <w:outlineLvl w:val="3"/>
        <w:rPr>
          <w:rFonts w:ascii="Arial" w:hAnsi="Arial" w:cs="Arial"/>
          <w:b/>
          <w:bCs/>
          <w:lang w:eastAsia="ja-JP"/>
        </w:rPr>
      </w:pPr>
      <w:r>
        <w:rPr>
          <w:rFonts w:ascii="Arial" w:hAnsi="Arial" w:cs="Arial"/>
          <w:b/>
          <w:bCs/>
          <w:lang w:eastAsia="ja-JP"/>
        </w:rPr>
        <w:t>2.1</w:t>
      </w:r>
      <w:r w:rsidR="00391141">
        <w:rPr>
          <w:rFonts w:ascii="Arial" w:hAnsi="Arial" w:cs="Arial"/>
          <w:b/>
          <w:bCs/>
          <w:lang w:eastAsia="ja-JP"/>
        </w:rPr>
        <w:t>.</w:t>
      </w:r>
      <w:r>
        <w:rPr>
          <w:rFonts w:ascii="Arial" w:hAnsi="Arial" w:cs="Arial"/>
          <w:b/>
          <w:bCs/>
          <w:lang w:eastAsia="ja-JP"/>
        </w:rPr>
        <w:t>1</w:t>
      </w:r>
      <w:r>
        <w:rPr>
          <w:rFonts w:ascii="Arial" w:hAnsi="Arial" w:cs="Arial"/>
          <w:b/>
          <w:bCs/>
          <w:lang w:eastAsia="ja-JP"/>
        </w:rPr>
        <w:tab/>
      </w:r>
      <w:r w:rsidR="00E3273C">
        <w:rPr>
          <w:rFonts w:ascii="Arial" w:hAnsi="Arial" w:cs="Arial"/>
          <w:b/>
          <w:bCs/>
          <w:lang w:eastAsia="ja-JP"/>
        </w:rPr>
        <w:t>Configuration/signaling of Associated ID and RS Configuration for UE side Training Data Collection</w:t>
      </w:r>
    </w:p>
    <w:p w14:paraId="4CBAC147" w14:textId="382A0383" w:rsidR="00E3273C" w:rsidRDefault="00D315C1" w:rsidP="00403D16">
      <w:pPr>
        <w:rPr>
          <w:rFonts w:ascii="Arial" w:hAnsi="Arial" w:cs="Arial"/>
          <w:szCs w:val="20"/>
        </w:rPr>
      </w:pPr>
      <w:r>
        <w:rPr>
          <w:rFonts w:ascii="Arial" w:hAnsi="Arial" w:cs="Arial"/>
          <w:szCs w:val="20"/>
        </w:rPr>
        <w:t>A</w:t>
      </w:r>
      <w:r w:rsidR="00E3273C">
        <w:rPr>
          <w:rFonts w:ascii="Arial" w:hAnsi="Arial" w:cs="Arial"/>
          <w:szCs w:val="20"/>
        </w:rPr>
        <w:t xml:space="preserve"> UE should be able to collect data for model training </w:t>
      </w:r>
      <w:r>
        <w:rPr>
          <w:rFonts w:ascii="Arial" w:hAnsi="Arial" w:cs="Arial"/>
          <w:szCs w:val="20"/>
        </w:rPr>
        <w:t>on</w:t>
      </w:r>
      <w:r w:rsidR="00E3273C">
        <w:rPr>
          <w:rFonts w:ascii="Arial" w:hAnsi="Arial" w:cs="Arial"/>
          <w:szCs w:val="20"/>
        </w:rPr>
        <w:t xml:space="preserve"> the </w:t>
      </w:r>
      <w:r>
        <w:rPr>
          <w:rFonts w:ascii="Arial" w:hAnsi="Arial" w:cs="Arial"/>
          <w:szCs w:val="20"/>
        </w:rPr>
        <w:t>UE side</w:t>
      </w:r>
      <w:r w:rsidR="00E3273C">
        <w:rPr>
          <w:rFonts w:ascii="Arial" w:hAnsi="Arial" w:cs="Arial"/>
          <w:szCs w:val="20"/>
        </w:rPr>
        <w:t xml:space="preserve"> </w:t>
      </w:r>
      <w:r>
        <w:rPr>
          <w:rFonts w:ascii="Arial" w:hAnsi="Arial" w:cs="Arial"/>
          <w:szCs w:val="20"/>
        </w:rPr>
        <w:t>in both of these scenarios</w:t>
      </w:r>
    </w:p>
    <w:p w14:paraId="522EEC2B" w14:textId="0989EF76" w:rsidR="00D315C1" w:rsidRDefault="00D315C1" w:rsidP="00321B3E">
      <w:pPr>
        <w:pStyle w:val="ListParagraph"/>
        <w:numPr>
          <w:ilvl w:val="0"/>
          <w:numId w:val="43"/>
        </w:numPr>
        <w:rPr>
          <w:rFonts w:ascii="Arial" w:hAnsi="Arial" w:cs="Arial"/>
          <w:szCs w:val="20"/>
        </w:rPr>
      </w:pPr>
      <w:r w:rsidRPr="00D315C1">
        <w:rPr>
          <w:rFonts w:ascii="Arial" w:hAnsi="Arial" w:cs="Arial"/>
          <w:szCs w:val="20"/>
        </w:rPr>
        <w:t xml:space="preserve">UE does not support inference </w:t>
      </w:r>
      <w:r>
        <w:rPr>
          <w:rFonts w:ascii="Arial" w:hAnsi="Arial" w:cs="Arial"/>
          <w:szCs w:val="20"/>
        </w:rPr>
        <w:t xml:space="preserve">for </w:t>
      </w:r>
      <w:r w:rsidRPr="00D315C1">
        <w:rPr>
          <w:rFonts w:ascii="Arial" w:hAnsi="Arial" w:cs="Arial"/>
          <w:szCs w:val="20"/>
        </w:rPr>
        <w:t xml:space="preserve">beam </w:t>
      </w:r>
      <w:r>
        <w:rPr>
          <w:rFonts w:ascii="Arial" w:hAnsi="Arial" w:cs="Arial"/>
          <w:szCs w:val="20"/>
        </w:rPr>
        <w:t>management</w:t>
      </w:r>
      <w:r w:rsidRPr="00D315C1">
        <w:rPr>
          <w:rFonts w:ascii="Arial" w:hAnsi="Arial" w:cs="Arial"/>
          <w:szCs w:val="20"/>
        </w:rPr>
        <w:t xml:space="preserve"> use cases</w:t>
      </w:r>
      <w:r>
        <w:rPr>
          <w:rFonts w:ascii="Arial" w:hAnsi="Arial" w:cs="Arial"/>
          <w:szCs w:val="20"/>
        </w:rPr>
        <w:t>,</w:t>
      </w:r>
    </w:p>
    <w:p w14:paraId="333BE7DE" w14:textId="77777777" w:rsidR="0080743F" w:rsidRDefault="00D315C1" w:rsidP="00321B3E">
      <w:pPr>
        <w:pStyle w:val="ListParagraph"/>
        <w:numPr>
          <w:ilvl w:val="0"/>
          <w:numId w:val="43"/>
        </w:numPr>
        <w:rPr>
          <w:rFonts w:ascii="Arial" w:hAnsi="Arial" w:cs="Arial"/>
          <w:szCs w:val="20"/>
        </w:rPr>
      </w:pPr>
      <w:r w:rsidRPr="00D315C1">
        <w:rPr>
          <w:rFonts w:ascii="Arial" w:hAnsi="Arial" w:cs="Arial"/>
          <w:szCs w:val="20"/>
        </w:rPr>
        <w:t xml:space="preserve">UE </w:t>
      </w:r>
      <w:r w:rsidR="0080743F">
        <w:rPr>
          <w:rFonts w:ascii="Arial" w:hAnsi="Arial" w:cs="Arial"/>
          <w:szCs w:val="20"/>
        </w:rPr>
        <w:t>supports</w:t>
      </w:r>
      <w:r w:rsidRPr="00D315C1">
        <w:rPr>
          <w:rFonts w:ascii="Arial" w:hAnsi="Arial" w:cs="Arial"/>
          <w:szCs w:val="20"/>
        </w:rPr>
        <w:t xml:space="preserve"> inference for </w:t>
      </w:r>
      <w:r>
        <w:rPr>
          <w:rFonts w:ascii="Arial" w:hAnsi="Arial" w:cs="Arial"/>
          <w:szCs w:val="20"/>
        </w:rPr>
        <w:t>beam management</w:t>
      </w:r>
      <w:r w:rsidRPr="00D315C1">
        <w:rPr>
          <w:rFonts w:ascii="Arial" w:hAnsi="Arial" w:cs="Arial"/>
          <w:szCs w:val="20"/>
        </w:rPr>
        <w:t xml:space="preserve"> use cases</w:t>
      </w:r>
      <w:r w:rsidR="0080743F">
        <w:rPr>
          <w:rFonts w:ascii="Arial" w:hAnsi="Arial" w:cs="Arial"/>
          <w:szCs w:val="20"/>
        </w:rPr>
        <w:t>, but UE is not configured with inference for beam management</w:t>
      </w:r>
      <w:r w:rsidRPr="00D315C1">
        <w:rPr>
          <w:rFonts w:ascii="Arial" w:hAnsi="Arial" w:cs="Arial"/>
          <w:szCs w:val="20"/>
        </w:rPr>
        <w:t>.</w:t>
      </w:r>
    </w:p>
    <w:p w14:paraId="236D7F07" w14:textId="142C178B" w:rsidR="00D315C1" w:rsidRPr="0080743F" w:rsidRDefault="0080743F" w:rsidP="0080743F">
      <w:pPr>
        <w:pStyle w:val="ListParagraph"/>
        <w:numPr>
          <w:ilvl w:val="0"/>
          <w:numId w:val="43"/>
        </w:numPr>
        <w:rPr>
          <w:rFonts w:ascii="Arial" w:hAnsi="Arial" w:cs="Arial"/>
          <w:szCs w:val="20"/>
        </w:rPr>
      </w:pPr>
      <w:r w:rsidRPr="00D315C1">
        <w:rPr>
          <w:rFonts w:ascii="Arial" w:hAnsi="Arial" w:cs="Arial"/>
          <w:szCs w:val="20"/>
        </w:rPr>
        <w:t xml:space="preserve">UE </w:t>
      </w:r>
      <w:r>
        <w:rPr>
          <w:rFonts w:ascii="Arial" w:hAnsi="Arial" w:cs="Arial"/>
          <w:szCs w:val="20"/>
        </w:rPr>
        <w:t>supports</w:t>
      </w:r>
      <w:r w:rsidRPr="00D315C1">
        <w:rPr>
          <w:rFonts w:ascii="Arial" w:hAnsi="Arial" w:cs="Arial"/>
          <w:szCs w:val="20"/>
        </w:rPr>
        <w:t xml:space="preserve"> inference for </w:t>
      </w:r>
      <w:r>
        <w:rPr>
          <w:rFonts w:ascii="Arial" w:hAnsi="Arial" w:cs="Arial"/>
          <w:szCs w:val="20"/>
        </w:rPr>
        <w:t>beam management</w:t>
      </w:r>
      <w:r w:rsidRPr="00D315C1">
        <w:rPr>
          <w:rFonts w:ascii="Arial" w:hAnsi="Arial" w:cs="Arial"/>
          <w:szCs w:val="20"/>
        </w:rPr>
        <w:t xml:space="preserve"> use cases</w:t>
      </w:r>
      <w:r>
        <w:rPr>
          <w:rFonts w:ascii="Arial" w:hAnsi="Arial" w:cs="Arial"/>
          <w:szCs w:val="20"/>
        </w:rPr>
        <w:t xml:space="preserve"> and UE is configured with inference for beam management</w:t>
      </w:r>
      <w:r w:rsidRPr="00D315C1">
        <w:rPr>
          <w:rFonts w:ascii="Arial" w:hAnsi="Arial" w:cs="Arial"/>
          <w:szCs w:val="20"/>
        </w:rPr>
        <w:t xml:space="preserve">. </w:t>
      </w:r>
      <w:r w:rsidR="00D315C1" w:rsidRPr="0080743F">
        <w:rPr>
          <w:rFonts w:ascii="Arial" w:hAnsi="Arial" w:cs="Arial"/>
          <w:szCs w:val="20"/>
        </w:rPr>
        <w:t xml:space="preserve"> </w:t>
      </w:r>
    </w:p>
    <w:p w14:paraId="0AC06D87" w14:textId="77777777" w:rsidR="00D315C1" w:rsidRDefault="00D315C1" w:rsidP="00D315C1">
      <w:pPr>
        <w:rPr>
          <w:rFonts w:ascii="Arial" w:hAnsi="Arial" w:cs="Arial"/>
          <w:szCs w:val="20"/>
        </w:rPr>
      </w:pPr>
    </w:p>
    <w:p w14:paraId="53EA43DA" w14:textId="5573FA1F" w:rsidR="00D315C1" w:rsidRPr="00D315C1" w:rsidRDefault="00D315C1" w:rsidP="00D315C1">
      <w:pPr>
        <w:rPr>
          <w:rFonts w:ascii="Arial" w:hAnsi="Arial" w:cs="Arial"/>
          <w:b/>
          <w:bCs/>
          <w:szCs w:val="20"/>
        </w:rPr>
      </w:pPr>
      <w:r w:rsidRPr="00D315C1">
        <w:rPr>
          <w:rFonts w:ascii="Arial" w:hAnsi="Arial" w:cs="Arial"/>
          <w:b/>
          <w:bCs/>
          <w:szCs w:val="20"/>
        </w:rPr>
        <w:t>Proposal 1: Data collection at the UE for UE-side model training is supported in the following scenarios</w:t>
      </w:r>
    </w:p>
    <w:p w14:paraId="49D2827E" w14:textId="1390DB26" w:rsidR="00D315C1" w:rsidRPr="00D315C1" w:rsidRDefault="00D315C1" w:rsidP="00D315C1">
      <w:pPr>
        <w:pStyle w:val="ListParagraph"/>
        <w:numPr>
          <w:ilvl w:val="0"/>
          <w:numId w:val="43"/>
        </w:numPr>
        <w:rPr>
          <w:rFonts w:ascii="Arial" w:hAnsi="Arial" w:cs="Arial"/>
          <w:b/>
          <w:bCs/>
          <w:szCs w:val="20"/>
        </w:rPr>
      </w:pPr>
      <w:r w:rsidRPr="00D315C1">
        <w:rPr>
          <w:rFonts w:ascii="Arial" w:hAnsi="Arial" w:cs="Arial"/>
          <w:b/>
          <w:bCs/>
          <w:szCs w:val="20"/>
        </w:rPr>
        <w:lastRenderedPageBreak/>
        <w:t xml:space="preserve">UE does not support inference for beam management use cases and UE </w:t>
      </w:r>
      <w:r w:rsidR="0030333E">
        <w:rPr>
          <w:rFonts w:ascii="Arial" w:hAnsi="Arial" w:cs="Arial"/>
          <w:b/>
          <w:bCs/>
          <w:szCs w:val="20"/>
        </w:rPr>
        <w:t>wants to</w:t>
      </w:r>
      <w:r w:rsidRPr="00D315C1">
        <w:rPr>
          <w:rFonts w:ascii="Arial" w:hAnsi="Arial" w:cs="Arial"/>
          <w:b/>
          <w:bCs/>
          <w:szCs w:val="20"/>
        </w:rPr>
        <w:t xml:space="preserve"> </w:t>
      </w:r>
      <w:proofErr w:type="spellStart"/>
      <w:r w:rsidRPr="00D315C1">
        <w:rPr>
          <w:rFonts w:ascii="Arial" w:hAnsi="Arial" w:cs="Arial"/>
          <w:b/>
          <w:bCs/>
          <w:szCs w:val="20"/>
        </w:rPr>
        <w:t>perform</w:t>
      </w:r>
      <w:r w:rsidR="0030333E">
        <w:rPr>
          <w:rFonts w:ascii="Arial" w:hAnsi="Arial" w:cs="Arial"/>
          <w:b/>
          <w:bCs/>
          <w:szCs w:val="20"/>
        </w:rPr>
        <w:t>e</w:t>
      </w:r>
      <w:proofErr w:type="spellEnd"/>
      <w:r w:rsidRPr="00D315C1">
        <w:rPr>
          <w:rFonts w:ascii="Arial" w:hAnsi="Arial" w:cs="Arial"/>
          <w:b/>
          <w:bCs/>
          <w:szCs w:val="20"/>
        </w:rPr>
        <w:t xml:space="preserve"> the data collection for model training on the UE side</w:t>
      </w:r>
    </w:p>
    <w:p w14:paraId="1C1DAC5F" w14:textId="521BDE2D" w:rsidR="00D315C1" w:rsidRDefault="00D315C1" w:rsidP="00D315C1">
      <w:pPr>
        <w:pStyle w:val="ListParagraph"/>
        <w:numPr>
          <w:ilvl w:val="0"/>
          <w:numId w:val="43"/>
        </w:numPr>
        <w:rPr>
          <w:rFonts w:ascii="Arial" w:hAnsi="Arial" w:cs="Arial"/>
          <w:b/>
          <w:bCs/>
          <w:szCs w:val="20"/>
        </w:rPr>
      </w:pPr>
      <w:r w:rsidRPr="00D315C1">
        <w:rPr>
          <w:rFonts w:ascii="Arial" w:hAnsi="Arial" w:cs="Arial"/>
          <w:b/>
          <w:bCs/>
          <w:szCs w:val="20"/>
        </w:rPr>
        <w:t xml:space="preserve">UE supports inference for beam management use </w:t>
      </w:r>
      <w:proofErr w:type="gramStart"/>
      <w:r w:rsidRPr="00D315C1">
        <w:rPr>
          <w:rFonts w:ascii="Arial" w:hAnsi="Arial" w:cs="Arial"/>
          <w:b/>
          <w:bCs/>
          <w:szCs w:val="20"/>
        </w:rPr>
        <w:t>cases</w:t>
      </w:r>
      <w:proofErr w:type="gramEnd"/>
      <w:r w:rsidR="00845F81">
        <w:rPr>
          <w:rFonts w:ascii="Arial" w:hAnsi="Arial" w:cs="Arial"/>
          <w:b/>
          <w:bCs/>
          <w:szCs w:val="20"/>
        </w:rPr>
        <w:t xml:space="preserve"> but UE is not configured with inference for beam management</w:t>
      </w:r>
      <w:r w:rsidRPr="00D315C1">
        <w:rPr>
          <w:rFonts w:ascii="Arial" w:hAnsi="Arial" w:cs="Arial"/>
          <w:b/>
          <w:bCs/>
          <w:szCs w:val="20"/>
        </w:rPr>
        <w:t xml:space="preserve"> and UE </w:t>
      </w:r>
      <w:r w:rsidR="0030333E">
        <w:rPr>
          <w:rFonts w:ascii="Arial" w:hAnsi="Arial" w:cs="Arial"/>
          <w:b/>
          <w:bCs/>
          <w:szCs w:val="20"/>
        </w:rPr>
        <w:t>wants to</w:t>
      </w:r>
      <w:r w:rsidRPr="00D315C1">
        <w:rPr>
          <w:rFonts w:ascii="Arial" w:hAnsi="Arial" w:cs="Arial"/>
          <w:b/>
          <w:bCs/>
          <w:szCs w:val="20"/>
        </w:rPr>
        <w:t xml:space="preserve"> </w:t>
      </w:r>
      <w:proofErr w:type="spellStart"/>
      <w:r w:rsidRPr="00D315C1">
        <w:rPr>
          <w:rFonts w:ascii="Arial" w:hAnsi="Arial" w:cs="Arial"/>
          <w:b/>
          <w:bCs/>
          <w:szCs w:val="20"/>
        </w:rPr>
        <w:t>perform</w:t>
      </w:r>
      <w:r w:rsidR="0030333E">
        <w:rPr>
          <w:rFonts w:ascii="Arial" w:hAnsi="Arial" w:cs="Arial"/>
          <w:b/>
          <w:bCs/>
          <w:szCs w:val="20"/>
        </w:rPr>
        <w:t>e</w:t>
      </w:r>
      <w:proofErr w:type="spellEnd"/>
      <w:r w:rsidRPr="00D315C1">
        <w:rPr>
          <w:rFonts w:ascii="Arial" w:hAnsi="Arial" w:cs="Arial"/>
          <w:b/>
          <w:bCs/>
          <w:szCs w:val="20"/>
        </w:rPr>
        <w:t xml:space="preserve"> the data collection for model training/retraining/finetuning on the UE side.</w:t>
      </w:r>
    </w:p>
    <w:p w14:paraId="36E47A48" w14:textId="1B01B691" w:rsidR="0080743F" w:rsidRPr="0080743F" w:rsidRDefault="0080743F" w:rsidP="0080743F">
      <w:pPr>
        <w:pStyle w:val="ListParagraph"/>
        <w:numPr>
          <w:ilvl w:val="0"/>
          <w:numId w:val="43"/>
        </w:numPr>
        <w:rPr>
          <w:rFonts w:ascii="Arial" w:hAnsi="Arial" w:cs="Arial"/>
          <w:b/>
          <w:bCs/>
          <w:szCs w:val="20"/>
        </w:rPr>
      </w:pPr>
      <w:r w:rsidRPr="00D315C1">
        <w:rPr>
          <w:rFonts w:ascii="Arial" w:hAnsi="Arial" w:cs="Arial"/>
          <w:b/>
          <w:bCs/>
          <w:szCs w:val="20"/>
        </w:rPr>
        <w:t>UE supports inference for beam management use cases</w:t>
      </w:r>
      <w:r>
        <w:rPr>
          <w:rFonts w:ascii="Arial" w:hAnsi="Arial" w:cs="Arial"/>
          <w:b/>
          <w:bCs/>
          <w:szCs w:val="20"/>
        </w:rPr>
        <w:t xml:space="preserve"> </w:t>
      </w:r>
      <w:r w:rsidR="004D03AF">
        <w:rPr>
          <w:rFonts w:ascii="Arial" w:hAnsi="Arial" w:cs="Arial"/>
          <w:b/>
          <w:bCs/>
          <w:szCs w:val="20"/>
        </w:rPr>
        <w:t>and</w:t>
      </w:r>
      <w:r>
        <w:rPr>
          <w:rFonts w:ascii="Arial" w:hAnsi="Arial" w:cs="Arial"/>
          <w:b/>
          <w:bCs/>
          <w:szCs w:val="20"/>
        </w:rPr>
        <w:t xml:space="preserve"> UE is</w:t>
      </w:r>
      <w:r w:rsidR="004D03AF">
        <w:rPr>
          <w:rFonts w:ascii="Arial" w:hAnsi="Arial" w:cs="Arial"/>
          <w:b/>
          <w:bCs/>
          <w:szCs w:val="20"/>
        </w:rPr>
        <w:t xml:space="preserve"> </w:t>
      </w:r>
      <w:r>
        <w:rPr>
          <w:rFonts w:ascii="Arial" w:hAnsi="Arial" w:cs="Arial"/>
          <w:b/>
          <w:bCs/>
          <w:szCs w:val="20"/>
        </w:rPr>
        <w:t>configured with inference for beam management</w:t>
      </w:r>
      <w:r w:rsidR="004D03AF">
        <w:rPr>
          <w:rFonts w:ascii="Arial" w:hAnsi="Arial" w:cs="Arial"/>
          <w:b/>
          <w:bCs/>
          <w:szCs w:val="20"/>
        </w:rPr>
        <w:t>,</w:t>
      </w:r>
      <w:r w:rsidRPr="00D315C1">
        <w:rPr>
          <w:rFonts w:ascii="Arial" w:hAnsi="Arial" w:cs="Arial"/>
          <w:b/>
          <w:bCs/>
          <w:szCs w:val="20"/>
        </w:rPr>
        <w:t xml:space="preserve"> and UE </w:t>
      </w:r>
      <w:r w:rsidR="0030333E">
        <w:rPr>
          <w:rFonts w:ascii="Arial" w:hAnsi="Arial" w:cs="Arial"/>
          <w:b/>
          <w:bCs/>
          <w:szCs w:val="20"/>
        </w:rPr>
        <w:t>wants to</w:t>
      </w:r>
      <w:r w:rsidRPr="00D315C1">
        <w:rPr>
          <w:rFonts w:ascii="Arial" w:hAnsi="Arial" w:cs="Arial"/>
          <w:b/>
          <w:bCs/>
          <w:szCs w:val="20"/>
        </w:rPr>
        <w:t xml:space="preserve"> </w:t>
      </w:r>
      <w:proofErr w:type="spellStart"/>
      <w:r w:rsidRPr="00D315C1">
        <w:rPr>
          <w:rFonts w:ascii="Arial" w:hAnsi="Arial" w:cs="Arial"/>
          <w:b/>
          <w:bCs/>
          <w:szCs w:val="20"/>
        </w:rPr>
        <w:t>perform</w:t>
      </w:r>
      <w:r w:rsidR="0030333E">
        <w:rPr>
          <w:rFonts w:ascii="Arial" w:hAnsi="Arial" w:cs="Arial"/>
          <w:b/>
          <w:bCs/>
          <w:szCs w:val="20"/>
        </w:rPr>
        <w:t>e</w:t>
      </w:r>
      <w:proofErr w:type="spellEnd"/>
      <w:r w:rsidRPr="00D315C1">
        <w:rPr>
          <w:rFonts w:ascii="Arial" w:hAnsi="Arial" w:cs="Arial"/>
          <w:b/>
          <w:bCs/>
          <w:szCs w:val="20"/>
        </w:rPr>
        <w:t xml:space="preserve"> the data collection for model training/retraining/finetuning on the UE side.</w:t>
      </w:r>
    </w:p>
    <w:p w14:paraId="5BA053BB" w14:textId="77777777" w:rsidR="005E34ED" w:rsidRDefault="005E34ED" w:rsidP="005E34ED">
      <w:pPr>
        <w:rPr>
          <w:rFonts w:ascii="Arial" w:hAnsi="Arial" w:cs="Arial"/>
          <w:b/>
          <w:bCs/>
          <w:szCs w:val="20"/>
        </w:rPr>
      </w:pPr>
    </w:p>
    <w:p w14:paraId="4F7CBBDF" w14:textId="37AB370E" w:rsidR="005E34ED" w:rsidRDefault="005E34ED" w:rsidP="005E34ED">
      <w:pPr>
        <w:rPr>
          <w:rFonts w:ascii="Arial" w:hAnsi="Arial" w:cs="Arial"/>
          <w:szCs w:val="20"/>
        </w:rPr>
      </w:pPr>
      <w:r>
        <w:rPr>
          <w:rFonts w:ascii="Arial" w:hAnsi="Arial" w:cs="Arial"/>
          <w:szCs w:val="20"/>
        </w:rPr>
        <w:t xml:space="preserve">We will discuss the configuration/signaling of associated ID and RS configuration for UE side training data collection in the two scenarios in </w:t>
      </w:r>
      <w:r w:rsidR="00E969C7">
        <w:rPr>
          <w:rFonts w:ascii="Arial" w:hAnsi="Arial" w:cs="Arial"/>
          <w:szCs w:val="20"/>
        </w:rPr>
        <w:t>Proposal</w:t>
      </w:r>
      <w:r>
        <w:rPr>
          <w:rFonts w:ascii="Arial" w:hAnsi="Arial" w:cs="Arial"/>
          <w:szCs w:val="20"/>
        </w:rPr>
        <w:t xml:space="preserve"> 1 separately in this section. </w:t>
      </w:r>
    </w:p>
    <w:p w14:paraId="6025A06E" w14:textId="77777777" w:rsidR="005E34ED" w:rsidRDefault="005E34ED" w:rsidP="005E34ED">
      <w:pPr>
        <w:rPr>
          <w:rFonts w:ascii="Arial" w:hAnsi="Arial" w:cs="Arial"/>
          <w:szCs w:val="20"/>
        </w:rPr>
      </w:pPr>
    </w:p>
    <w:p w14:paraId="795F6292" w14:textId="411E6E1C" w:rsidR="005E34ED" w:rsidRPr="00E969C7" w:rsidRDefault="005E34ED" w:rsidP="00E969C7">
      <w:pPr>
        <w:spacing w:after="120"/>
        <w:outlineLvl w:val="4"/>
        <w:rPr>
          <w:rFonts w:ascii="Arial" w:hAnsi="Arial" w:cs="Arial"/>
          <w:b/>
          <w:bCs/>
          <w:szCs w:val="20"/>
        </w:rPr>
      </w:pPr>
      <w:proofErr w:type="gramStart"/>
      <w:r w:rsidRPr="00E969C7">
        <w:rPr>
          <w:rFonts w:ascii="Arial" w:hAnsi="Arial" w:cs="Arial"/>
          <w:b/>
          <w:bCs/>
          <w:szCs w:val="20"/>
        </w:rPr>
        <w:t xml:space="preserve">2.1.1.1  </w:t>
      </w:r>
      <w:r w:rsidR="00E969C7" w:rsidRPr="00E969C7">
        <w:rPr>
          <w:rFonts w:ascii="Arial" w:hAnsi="Arial" w:cs="Arial"/>
          <w:b/>
          <w:bCs/>
          <w:lang w:eastAsia="ja-JP"/>
        </w:rPr>
        <w:t>Configuration</w:t>
      </w:r>
      <w:proofErr w:type="gramEnd"/>
      <w:r w:rsidR="00E969C7" w:rsidRPr="00E969C7">
        <w:rPr>
          <w:rFonts w:ascii="Arial" w:hAnsi="Arial" w:cs="Arial"/>
          <w:b/>
          <w:bCs/>
          <w:lang w:eastAsia="ja-JP"/>
        </w:rPr>
        <w:t>/signaling of Associated ID and RS Configuration for UE side Training Data Collection</w:t>
      </w:r>
      <w:r w:rsidR="00E969C7">
        <w:rPr>
          <w:rFonts w:ascii="Arial" w:hAnsi="Arial" w:cs="Arial"/>
          <w:b/>
          <w:bCs/>
          <w:lang w:eastAsia="ja-JP"/>
        </w:rPr>
        <w:t xml:space="preserve"> when UE does not Support Inference for Beam Management</w:t>
      </w:r>
    </w:p>
    <w:p w14:paraId="2D8A9EC5" w14:textId="3376737C" w:rsidR="007C060C" w:rsidRDefault="00E969C7" w:rsidP="007C060C">
      <w:pPr>
        <w:rPr>
          <w:rFonts w:ascii="Arial" w:hAnsi="Arial" w:cs="Arial"/>
          <w:szCs w:val="20"/>
        </w:rPr>
      </w:pPr>
      <w:r w:rsidRPr="00E969C7">
        <w:rPr>
          <w:rFonts w:ascii="Arial" w:hAnsi="Arial" w:cs="Arial"/>
          <w:szCs w:val="20"/>
        </w:rPr>
        <w:t xml:space="preserve">As discussed in Proposal 1, </w:t>
      </w:r>
      <w:r>
        <w:rPr>
          <w:rFonts w:ascii="Arial" w:hAnsi="Arial" w:cs="Arial"/>
          <w:szCs w:val="20"/>
        </w:rPr>
        <w:t>d</w:t>
      </w:r>
      <w:r w:rsidRPr="00E969C7">
        <w:rPr>
          <w:rFonts w:ascii="Arial" w:hAnsi="Arial" w:cs="Arial"/>
          <w:szCs w:val="20"/>
        </w:rPr>
        <w:t xml:space="preserve">ata collection at the UE for UE-side model training </w:t>
      </w:r>
      <w:r w:rsidR="006913F1">
        <w:rPr>
          <w:rFonts w:ascii="Arial" w:hAnsi="Arial" w:cs="Arial"/>
          <w:szCs w:val="20"/>
        </w:rPr>
        <w:t>should be</w:t>
      </w:r>
      <w:r w:rsidRPr="00E969C7">
        <w:rPr>
          <w:rFonts w:ascii="Arial" w:hAnsi="Arial" w:cs="Arial"/>
          <w:szCs w:val="20"/>
        </w:rPr>
        <w:t xml:space="preserve"> supported </w:t>
      </w:r>
      <w:r w:rsidR="00845F81">
        <w:rPr>
          <w:rFonts w:ascii="Arial" w:hAnsi="Arial" w:cs="Arial"/>
          <w:szCs w:val="20"/>
        </w:rPr>
        <w:t>even if</w:t>
      </w:r>
      <w:r w:rsidRPr="00E969C7">
        <w:rPr>
          <w:rFonts w:ascii="Arial" w:hAnsi="Arial" w:cs="Arial"/>
          <w:szCs w:val="20"/>
        </w:rPr>
        <w:t xml:space="preserve"> UE does not support inference for beam management use cases.</w:t>
      </w:r>
      <w:r>
        <w:rPr>
          <w:rFonts w:ascii="Arial" w:hAnsi="Arial" w:cs="Arial"/>
          <w:szCs w:val="20"/>
        </w:rPr>
        <w:t xml:space="preserve"> </w:t>
      </w:r>
      <w:r w:rsidR="007C060C">
        <w:rPr>
          <w:rFonts w:ascii="Arial" w:hAnsi="Arial" w:cs="Arial"/>
          <w:szCs w:val="20"/>
        </w:rPr>
        <w:t xml:space="preserve">Consider </w:t>
      </w:r>
      <w:r w:rsidR="00845F81">
        <w:rPr>
          <w:rFonts w:ascii="Arial" w:hAnsi="Arial" w:cs="Arial"/>
          <w:szCs w:val="20"/>
        </w:rPr>
        <w:t xml:space="preserve">the </w:t>
      </w:r>
      <w:r w:rsidR="007C060C">
        <w:rPr>
          <w:rFonts w:ascii="Arial" w:hAnsi="Arial" w:cs="Arial"/>
          <w:szCs w:val="20"/>
        </w:rPr>
        <w:t xml:space="preserve">procedure described in Fig. 2.1.1.1-1 for requesting [by the UE] the associated ID and RS configuration, and network signaling [by serving cell] for providing the associated ID and RS configuration for supporting UE side data collection for model training.      </w:t>
      </w:r>
    </w:p>
    <w:p w14:paraId="39F9A8B5" w14:textId="77777777" w:rsidR="007C060C" w:rsidRDefault="007C060C" w:rsidP="007C060C">
      <w:pPr>
        <w:rPr>
          <w:rFonts w:ascii="Arial" w:hAnsi="Arial" w:cs="Arial"/>
          <w:szCs w:val="20"/>
        </w:rPr>
      </w:pPr>
    </w:p>
    <w:p w14:paraId="39CA09FC" w14:textId="77777777" w:rsidR="007C060C" w:rsidRDefault="007C060C" w:rsidP="007C060C">
      <w:pPr>
        <w:rPr>
          <w:rFonts w:ascii="Arial" w:hAnsi="Arial" w:cs="Arial"/>
          <w:szCs w:val="20"/>
        </w:rPr>
      </w:pPr>
      <w:r>
        <w:rPr>
          <w:rFonts w:ascii="Arial" w:hAnsi="Arial" w:cs="Arial"/>
          <w:szCs w:val="20"/>
        </w:rPr>
        <w:t xml:space="preserve">                                     </w:t>
      </w:r>
      <w:r>
        <w:rPr>
          <w:rFonts w:ascii="Arial" w:hAnsi="Arial" w:cs="Arial"/>
          <w:noProof/>
          <w:szCs w:val="20"/>
        </w:rPr>
        <w:drawing>
          <wp:inline distT="0" distB="0" distL="0" distR="0" wp14:anchorId="1098543F" wp14:editId="5CB0FC7D">
            <wp:extent cx="3097276" cy="2225670"/>
            <wp:effectExtent l="0" t="0" r="8255" b="3810"/>
            <wp:docPr id="181115390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2343" cy="2236497"/>
                    </a:xfrm>
                    <a:prstGeom prst="rect">
                      <a:avLst/>
                    </a:prstGeom>
                    <a:noFill/>
                  </pic:spPr>
                </pic:pic>
              </a:graphicData>
            </a:graphic>
          </wp:inline>
        </w:drawing>
      </w:r>
    </w:p>
    <w:p w14:paraId="16EDE769" w14:textId="1FCB19AA" w:rsidR="007C060C" w:rsidRDefault="007C060C" w:rsidP="007C060C">
      <w:pPr>
        <w:rPr>
          <w:rFonts w:ascii="Arial" w:hAnsi="Arial" w:cs="Arial"/>
          <w:szCs w:val="20"/>
        </w:rPr>
      </w:pPr>
      <w:r>
        <w:rPr>
          <w:rFonts w:ascii="Arial" w:hAnsi="Arial" w:cs="Arial"/>
          <w:szCs w:val="20"/>
        </w:rPr>
        <w:t>Fig. 2.1.1.1-1: Signaling/procedure for requesting [from UE] and Providing [by serving cell] associated IDs and RS configuration for model training.</w:t>
      </w:r>
    </w:p>
    <w:p w14:paraId="3FD358F9" w14:textId="77777777" w:rsidR="007C060C" w:rsidRDefault="007C060C" w:rsidP="007C060C">
      <w:pPr>
        <w:rPr>
          <w:rFonts w:ascii="Arial" w:hAnsi="Arial" w:cs="Arial"/>
          <w:szCs w:val="20"/>
        </w:rPr>
      </w:pPr>
    </w:p>
    <w:p w14:paraId="2500F492" w14:textId="329223B4" w:rsidR="0080743F" w:rsidRDefault="007C060C" w:rsidP="007C060C">
      <w:pPr>
        <w:rPr>
          <w:rFonts w:ascii="Arial" w:hAnsi="Arial" w:cs="Arial"/>
          <w:b/>
          <w:bCs/>
          <w:szCs w:val="20"/>
        </w:rPr>
      </w:pPr>
      <w:r w:rsidRPr="006913F1">
        <w:rPr>
          <w:rFonts w:ascii="Arial" w:hAnsi="Arial" w:cs="Arial"/>
          <w:b/>
          <w:bCs/>
          <w:szCs w:val="20"/>
        </w:rPr>
        <w:t xml:space="preserve">Proposal </w:t>
      </w:r>
      <w:r w:rsidR="006913F1" w:rsidRPr="006913F1">
        <w:rPr>
          <w:rFonts w:ascii="Arial" w:hAnsi="Arial" w:cs="Arial"/>
          <w:b/>
          <w:bCs/>
          <w:szCs w:val="20"/>
        </w:rPr>
        <w:t>2</w:t>
      </w:r>
      <w:r w:rsidRPr="006913F1">
        <w:rPr>
          <w:rFonts w:ascii="Arial" w:hAnsi="Arial" w:cs="Arial"/>
          <w:b/>
          <w:bCs/>
          <w:szCs w:val="20"/>
        </w:rPr>
        <w:t xml:space="preserve">: </w:t>
      </w:r>
      <w:r w:rsidR="0080743F">
        <w:rPr>
          <w:rFonts w:ascii="Arial" w:hAnsi="Arial" w:cs="Arial"/>
          <w:b/>
          <w:bCs/>
          <w:szCs w:val="20"/>
        </w:rPr>
        <w:t xml:space="preserve">If the UE does not support inference for beam management </w:t>
      </w:r>
    </w:p>
    <w:p w14:paraId="2A091A48" w14:textId="4642A93E" w:rsidR="007C060C" w:rsidRPr="0080743F" w:rsidRDefault="0080743F" w:rsidP="0080743F">
      <w:pPr>
        <w:pStyle w:val="ListParagraph"/>
        <w:numPr>
          <w:ilvl w:val="0"/>
          <w:numId w:val="43"/>
        </w:numPr>
        <w:rPr>
          <w:rFonts w:ascii="Arial" w:hAnsi="Arial" w:cs="Arial"/>
          <w:b/>
          <w:bCs/>
          <w:szCs w:val="20"/>
        </w:rPr>
      </w:pPr>
      <w:r w:rsidRPr="0080743F">
        <w:rPr>
          <w:rFonts w:ascii="Arial" w:hAnsi="Arial" w:cs="Arial"/>
          <w:b/>
          <w:bCs/>
          <w:szCs w:val="20"/>
        </w:rPr>
        <w:t>C</w:t>
      </w:r>
      <w:r w:rsidR="007C060C" w:rsidRPr="0080743F">
        <w:rPr>
          <w:rFonts w:ascii="Arial" w:hAnsi="Arial" w:cs="Arial"/>
          <w:b/>
          <w:bCs/>
          <w:szCs w:val="20"/>
        </w:rPr>
        <w:t xml:space="preserve">onsider Fig. 2.1.1.1-1 for </w:t>
      </w:r>
      <w:r w:rsidR="007C060C" w:rsidRPr="0080743F">
        <w:rPr>
          <w:rFonts w:ascii="Arial" w:hAnsi="Arial" w:cs="Arial"/>
          <w:b/>
          <w:bCs/>
          <w:lang w:eastAsia="ja-JP"/>
        </w:rPr>
        <w:t>configuration/signaling of associated ID and RS configuration for UE side training data collection when UE does not support inference for beam management.</w:t>
      </w:r>
    </w:p>
    <w:p w14:paraId="2E60AAFF" w14:textId="3A41FD1F" w:rsidR="007C060C" w:rsidRDefault="007C060C" w:rsidP="00E969C7">
      <w:pPr>
        <w:rPr>
          <w:rFonts w:ascii="Arial" w:hAnsi="Arial" w:cs="Arial"/>
          <w:szCs w:val="20"/>
        </w:rPr>
      </w:pPr>
    </w:p>
    <w:p w14:paraId="7F0003D7" w14:textId="33C1C4A6" w:rsidR="00E3273C" w:rsidRDefault="006913F1" w:rsidP="00E969C7">
      <w:pPr>
        <w:rPr>
          <w:rFonts w:ascii="Arial" w:hAnsi="Arial" w:cs="Arial"/>
          <w:szCs w:val="20"/>
        </w:rPr>
      </w:pPr>
      <w:r>
        <w:rPr>
          <w:rFonts w:ascii="Arial" w:hAnsi="Arial" w:cs="Arial"/>
          <w:szCs w:val="20"/>
        </w:rPr>
        <w:t xml:space="preserve">As described in Fig. 2.1.1.1-1, the </w:t>
      </w:r>
      <w:r w:rsidR="00E969C7">
        <w:rPr>
          <w:rFonts w:ascii="Arial" w:hAnsi="Arial" w:cs="Arial"/>
          <w:szCs w:val="20"/>
        </w:rPr>
        <w:t>triggers for data collection at the UE for UE-side model training should be left up to the UE implementation, i.e., UE may prefer to collect the training data when UE is not overloaded, UE has memory/computational resources available, etc. Therefore, the interest in receiving associated ID and RS configuration for measurements should be UE initiated and there is no need for UE capability signaling for data collection for UE-side model training.</w:t>
      </w:r>
      <w:r w:rsidR="00F01FD9">
        <w:rPr>
          <w:rFonts w:ascii="Arial" w:hAnsi="Arial" w:cs="Arial"/>
          <w:szCs w:val="20"/>
        </w:rPr>
        <w:t xml:space="preserve"> </w:t>
      </w:r>
      <w:r w:rsidR="00E969C7">
        <w:rPr>
          <w:rFonts w:ascii="Arial" w:hAnsi="Arial" w:cs="Arial"/>
          <w:szCs w:val="20"/>
        </w:rPr>
        <w:t xml:space="preserve">The UE should be allowed to send UE assistance information </w:t>
      </w:r>
      <w:r w:rsidR="00F01FD9">
        <w:rPr>
          <w:rFonts w:ascii="Arial" w:hAnsi="Arial" w:cs="Arial"/>
          <w:szCs w:val="20"/>
        </w:rPr>
        <w:t xml:space="preserve">for </w:t>
      </w:r>
      <w:r w:rsidR="00E969C7">
        <w:rPr>
          <w:rFonts w:ascii="Arial" w:hAnsi="Arial" w:cs="Arial"/>
          <w:szCs w:val="20"/>
        </w:rPr>
        <w:t>requesting the network to provide the associated ID and RS configuration for model training.</w:t>
      </w:r>
      <w:r w:rsidR="00F01FD9">
        <w:rPr>
          <w:rFonts w:ascii="Arial" w:hAnsi="Arial" w:cs="Arial"/>
          <w:szCs w:val="20"/>
        </w:rPr>
        <w:t xml:space="preserve"> </w:t>
      </w:r>
    </w:p>
    <w:p w14:paraId="15039350" w14:textId="77777777" w:rsidR="00F01FD9" w:rsidRDefault="00F01FD9" w:rsidP="00E969C7">
      <w:pPr>
        <w:rPr>
          <w:rFonts w:ascii="Arial" w:hAnsi="Arial" w:cs="Arial"/>
          <w:szCs w:val="20"/>
        </w:rPr>
      </w:pPr>
    </w:p>
    <w:p w14:paraId="4A13AD5A" w14:textId="77777777" w:rsidR="0080743F" w:rsidRDefault="00F01FD9" w:rsidP="00F01FD9">
      <w:pPr>
        <w:rPr>
          <w:rFonts w:ascii="Arial" w:hAnsi="Arial" w:cs="Arial"/>
          <w:b/>
          <w:bCs/>
          <w:szCs w:val="20"/>
        </w:rPr>
      </w:pPr>
      <w:r w:rsidRPr="00F01FD9">
        <w:rPr>
          <w:rFonts w:ascii="Arial" w:hAnsi="Arial" w:cs="Arial"/>
          <w:b/>
          <w:bCs/>
          <w:szCs w:val="20"/>
        </w:rPr>
        <w:t xml:space="preserve">Proposal </w:t>
      </w:r>
      <w:r w:rsidR="006913F1">
        <w:rPr>
          <w:rFonts w:ascii="Arial" w:hAnsi="Arial" w:cs="Arial"/>
          <w:b/>
          <w:bCs/>
          <w:szCs w:val="20"/>
        </w:rPr>
        <w:t>3</w:t>
      </w:r>
      <w:r w:rsidRPr="00F01FD9">
        <w:rPr>
          <w:rFonts w:ascii="Arial" w:hAnsi="Arial" w:cs="Arial"/>
          <w:b/>
          <w:bCs/>
          <w:szCs w:val="20"/>
        </w:rPr>
        <w:t xml:space="preserve">: </w:t>
      </w:r>
      <w:r w:rsidR="0080743F">
        <w:rPr>
          <w:rFonts w:ascii="Arial" w:hAnsi="Arial" w:cs="Arial"/>
          <w:b/>
          <w:bCs/>
          <w:szCs w:val="20"/>
        </w:rPr>
        <w:t xml:space="preserve">If the UE does not support inference for beam management </w:t>
      </w:r>
    </w:p>
    <w:p w14:paraId="6CDF82B1" w14:textId="4C570C9A" w:rsidR="00F01FD9" w:rsidRPr="0080743F" w:rsidRDefault="00F01FD9" w:rsidP="0080743F">
      <w:pPr>
        <w:pStyle w:val="ListParagraph"/>
        <w:numPr>
          <w:ilvl w:val="0"/>
          <w:numId w:val="43"/>
        </w:numPr>
        <w:rPr>
          <w:rFonts w:ascii="Arial" w:hAnsi="Arial" w:cs="Arial"/>
          <w:b/>
          <w:bCs/>
          <w:szCs w:val="20"/>
        </w:rPr>
      </w:pPr>
      <w:r w:rsidRPr="0080743F">
        <w:rPr>
          <w:rFonts w:ascii="Arial" w:hAnsi="Arial" w:cs="Arial"/>
          <w:b/>
          <w:bCs/>
          <w:szCs w:val="20"/>
        </w:rPr>
        <w:t>The UE is allowed to send UE assistance information for requesting the network to provide the associated ID and RS configuration for model training.</w:t>
      </w:r>
    </w:p>
    <w:p w14:paraId="2A78406D" w14:textId="77777777" w:rsidR="00F01FD9" w:rsidRDefault="00F01FD9" w:rsidP="00E969C7">
      <w:pPr>
        <w:rPr>
          <w:rFonts w:ascii="Arial" w:hAnsi="Arial" w:cs="Arial"/>
          <w:b/>
          <w:bCs/>
          <w:szCs w:val="20"/>
        </w:rPr>
      </w:pPr>
    </w:p>
    <w:p w14:paraId="443EF536" w14:textId="0BAD5500" w:rsidR="0080743F" w:rsidRDefault="00F01FD9" w:rsidP="00E969C7">
      <w:pPr>
        <w:rPr>
          <w:rFonts w:ascii="Arial" w:hAnsi="Arial" w:cs="Arial"/>
          <w:b/>
          <w:bCs/>
          <w:szCs w:val="20"/>
        </w:rPr>
      </w:pPr>
      <w:r>
        <w:rPr>
          <w:rFonts w:ascii="Arial" w:hAnsi="Arial" w:cs="Arial"/>
          <w:b/>
          <w:bCs/>
          <w:szCs w:val="20"/>
        </w:rPr>
        <w:t xml:space="preserve">Proposal </w:t>
      </w:r>
      <w:r w:rsidR="006913F1">
        <w:rPr>
          <w:rFonts w:ascii="Arial" w:hAnsi="Arial" w:cs="Arial"/>
          <w:b/>
          <w:bCs/>
          <w:szCs w:val="20"/>
        </w:rPr>
        <w:t>4</w:t>
      </w:r>
      <w:r>
        <w:rPr>
          <w:rFonts w:ascii="Arial" w:hAnsi="Arial" w:cs="Arial"/>
          <w:b/>
          <w:bCs/>
          <w:szCs w:val="20"/>
        </w:rPr>
        <w:t xml:space="preserve">: </w:t>
      </w:r>
      <w:r w:rsidR="0080743F">
        <w:rPr>
          <w:rFonts w:ascii="Arial" w:hAnsi="Arial" w:cs="Arial"/>
          <w:b/>
          <w:bCs/>
          <w:szCs w:val="20"/>
        </w:rPr>
        <w:t>If the UE does not support inference for beam management</w:t>
      </w:r>
    </w:p>
    <w:p w14:paraId="27AFA0A1" w14:textId="7F2A1DBF" w:rsidR="00F01FD9" w:rsidRPr="0080743F" w:rsidRDefault="00F01FD9" w:rsidP="0080743F">
      <w:pPr>
        <w:pStyle w:val="ListParagraph"/>
        <w:numPr>
          <w:ilvl w:val="0"/>
          <w:numId w:val="43"/>
        </w:numPr>
        <w:rPr>
          <w:rFonts w:ascii="Arial" w:hAnsi="Arial" w:cs="Arial"/>
          <w:b/>
          <w:bCs/>
          <w:szCs w:val="20"/>
        </w:rPr>
      </w:pPr>
      <w:r w:rsidRPr="0080743F">
        <w:rPr>
          <w:rFonts w:ascii="Arial" w:hAnsi="Arial" w:cs="Arial"/>
          <w:b/>
          <w:bCs/>
          <w:szCs w:val="20"/>
        </w:rPr>
        <w:t xml:space="preserve">Triggers for UE to send UE assistance information for requesting the network to provide the associated ID and RS configuration for model training are left up to UE implementation. </w:t>
      </w:r>
    </w:p>
    <w:p w14:paraId="25A24BCC" w14:textId="77777777" w:rsidR="00E3273C" w:rsidRDefault="00E3273C" w:rsidP="00403D16">
      <w:pPr>
        <w:rPr>
          <w:rFonts w:ascii="Arial" w:hAnsi="Arial" w:cs="Arial"/>
          <w:szCs w:val="20"/>
        </w:rPr>
      </w:pPr>
    </w:p>
    <w:p w14:paraId="28FD79DA" w14:textId="36567764" w:rsidR="00845F81" w:rsidRPr="00E969C7" w:rsidRDefault="00845F81" w:rsidP="00845F81">
      <w:pPr>
        <w:spacing w:after="120"/>
        <w:outlineLvl w:val="4"/>
        <w:rPr>
          <w:rFonts w:ascii="Arial" w:hAnsi="Arial" w:cs="Arial"/>
          <w:b/>
          <w:bCs/>
          <w:szCs w:val="20"/>
        </w:rPr>
      </w:pPr>
      <w:proofErr w:type="gramStart"/>
      <w:r w:rsidRPr="00E969C7">
        <w:rPr>
          <w:rFonts w:ascii="Arial" w:hAnsi="Arial" w:cs="Arial"/>
          <w:b/>
          <w:bCs/>
          <w:szCs w:val="20"/>
        </w:rPr>
        <w:lastRenderedPageBreak/>
        <w:t>2.1.1.</w:t>
      </w:r>
      <w:r>
        <w:rPr>
          <w:rFonts w:ascii="Arial" w:hAnsi="Arial" w:cs="Arial"/>
          <w:b/>
          <w:bCs/>
          <w:szCs w:val="20"/>
        </w:rPr>
        <w:t>2</w:t>
      </w:r>
      <w:r w:rsidRPr="00E969C7">
        <w:rPr>
          <w:rFonts w:ascii="Arial" w:hAnsi="Arial" w:cs="Arial"/>
          <w:b/>
          <w:bCs/>
          <w:szCs w:val="20"/>
        </w:rPr>
        <w:t xml:space="preserve">  </w:t>
      </w:r>
      <w:r w:rsidRPr="00E969C7">
        <w:rPr>
          <w:rFonts w:ascii="Arial" w:hAnsi="Arial" w:cs="Arial"/>
          <w:b/>
          <w:bCs/>
          <w:lang w:eastAsia="ja-JP"/>
        </w:rPr>
        <w:t>Configuration</w:t>
      </w:r>
      <w:proofErr w:type="gramEnd"/>
      <w:r w:rsidRPr="00E969C7">
        <w:rPr>
          <w:rFonts w:ascii="Arial" w:hAnsi="Arial" w:cs="Arial"/>
          <w:b/>
          <w:bCs/>
          <w:lang w:eastAsia="ja-JP"/>
        </w:rPr>
        <w:t>/signaling of Associated ID and RS Configuration for UE side Training Data Collection</w:t>
      </w:r>
      <w:r>
        <w:rPr>
          <w:rFonts w:ascii="Arial" w:hAnsi="Arial" w:cs="Arial"/>
          <w:b/>
          <w:bCs/>
          <w:lang w:eastAsia="ja-JP"/>
        </w:rPr>
        <w:t xml:space="preserve"> when </w:t>
      </w:r>
      <w:r w:rsidR="0080743F" w:rsidRPr="00D315C1">
        <w:rPr>
          <w:rFonts w:ascii="Arial" w:hAnsi="Arial" w:cs="Arial"/>
          <w:b/>
          <w:bCs/>
          <w:szCs w:val="20"/>
        </w:rPr>
        <w:t>UE supports inference for beam management use cases</w:t>
      </w:r>
      <w:r w:rsidR="0080743F">
        <w:rPr>
          <w:rFonts w:ascii="Arial" w:hAnsi="Arial" w:cs="Arial"/>
          <w:b/>
          <w:bCs/>
          <w:szCs w:val="20"/>
        </w:rPr>
        <w:t xml:space="preserve"> but UE is not configured with inference for beam management</w:t>
      </w:r>
    </w:p>
    <w:p w14:paraId="518FC56E" w14:textId="4DADF7F7" w:rsidR="00E3273C" w:rsidRDefault="0080743F" w:rsidP="00403D16">
      <w:pPr>
        <w:rPr>
          <w:rFonts w:ascii="Arial" w:hAnsi="Arial" w:cs="Arial"/>
          <w:szCs w:val="20"/>
        </w:rPr>
      </w:pPr>
      <w:r w:rsidRPr="00E969C7">
        <w:rPr>
          <w:rFonts w:ascii="Arial" w:hAnsi="Arial" w:cs="Arial"/>
          <w:szCs w:val="20"/>
        </w:rPr>
        <w:t xml:space="preserve">As discussed in Proposal 1, </w:t>
      </w:r>
      <w:r>
        <w:rPr>
          <w:rFonts w:ascii="Arial" w:hAnsi="Arial" w:cs="Arial"/>
          <w:szCs w:val="20"/>
        </w:rPr>
        <w:t>d</w:t>
      </w:r>
      <w:r w:rsidRPr="00E969C7">
        <w:rPr>
          <w:rFonts w:ascii="Arial" w:hAnsi="Arial" w:cs="Arial"/>
          <w:szCs w:val="20"/>
        </w:rPr>
        <w:t xml:space="preserve">ata collection at the UE for UE-side model training </w:t>
      </w:r>
      <w:r>
        <w:rPr>
          <w:rFonts w:ascii="Arial" w:hAnsi="Arial" w:cs="Arial"/>
          <w:szCs w:val="20"/>
        </w:rPr>
        <w:t>should be</w:t>
      </w:r>
      <w:r w:rsidRPr="00E969C7">
        <w:rPr>
          <w:rFonts w:ascii="Arial" w:hAnsi="Arial" w:cs="Arial"/>
          <w:szCs w:val="20"/>
        </w:rPr>
        <w:t xml:space="preserve"> supported </w:t>
      </w:r>
      <w:r>
        <w:rPr>
          <w:rFonts w:ascii="Arial" w:hAnsi="Arial" w:cs="Arial"/>
          <w:szCs w:val="20"/>
        </w:rPr>
        <w:t>if</w:t>
      </w:r>
      <w:r w:rsidRPr="00E969C7">
        <w:rPr>
          <w:rFonts w:ascii="Arial" w:hAnsi="Arial" w:cs="Arial"/>
          <w:szCs w:val="20"/>
        </w:rPr>
        <w:t xml:space="preserve"> </w:t>
      </w:r>
      <w:r w:rsidRPr="0080743F">
        <w:rPr>
          <w:rFonts w:ascii="Arial" w:hAnsi="Arial" w:cs="Arial"/>
          <w:szCs w:val="20"/>
        </w:rPr>
        <w:t>UE supports inference for beam management use cases but UE is not configured with inference for beam management</w:t>
      </w:r>
      <w:r>
        <w:rPr>
          <w:rFonts w:ascii="Arial" w:hAnsi="Arial" w:cs="Arial"/>
          <w:szCs w:val="20"/>
        </w:rPr>
        <w:t xml:space="preserve">. Proposal 2, Proposal 3, and Proposal 4 should apply to this case too. </w:t>
      </w:r>
    </w:p>
    <w:p w14:paraId="299BBDB9" w14:textId="77777777" w:rsidR="0080743F" w:rsidRDefault="0080743F" w:rsidP="00403D16">
      <w:pPr>
        <w:rPr>
          <w:rFonts w:ascii="Arial" w:hAnsi="Arial" w:cs="Arial"/>
          <w:szCs w:val="20"/>
        </w:rPr>
      </w:pPr>
    </w:p>
    <w:p w14:paraId="25B69DD2" w14:textId="01A2B739" w:rsidR="0080743F" w:rsidRPr="0080743F" w:rsidRDefault="0080743F" w:rsidP="00403D16">
      <w:pPr>
        <w:rPr>
          <w:rFonts w:ascii="Arial" w:hAnsi="Arial" w:cs="Arial"/>
          <w:b/>
          <w:bCs/>
          <w:szCs w:val="20"/>
        </w:rPr>
      </w:pPr>
      <w:r w:rsidRPr="0080743F">
        <w:rPr>
          <w:rFonts w:ascii="Arial" w:hAnsi="Arial" w:cs="Arial"/>
          <w:b/>
          <w:bCs/>
          <w:szCs w:val="20"/>
        </w:rPr>
        <w:t>Proposal 5: When UE supports the inference for beam management but UE is not configured with inference for beam management</w:t>
      </w:r>
    </w:p>
    <w:p w14:paraId="0AF61C19" w14:textId="47970E52" w:rsidR="0080743F" w:rsidRDefault="0080743F" w:rsidP="0080743F">
      <w:pPr>
        <w:pStyle w:val="ListParagraph"/>
        <w:numPr>
          <w:ilvl w:val="0"/>
          <w:numId w:val="43"/>
        </w:numPr>
        <w:rPr>
          <w:rFonts w:ascii="Arial" w:hAnsi="Arial" w:cs="Arial"/>
          <w:b/>
          <w:bCs/>
          <w:szCs w:val="20"/>
        </w:rPr>
      </w:pPr>
      <w:r w:rsidRPr="0080743F">
        <w:rPr>
          <w:rFonts w:ascii="Arial" w:hAnsi="Arial" w:cs="Arial"/>
          <w:b/>
          <w:bCs/>
          <w:szCs w:val="20"/>
        </w:rPr>
        <w:t xml:space="preserve">Proposal 2, Proposal 3, and Proposal 4 should apply. </w:t>
      </w:r>
    </w:p>
    <w:p w14:paraId="7B42F541" w14:textId="77777777" w:rsidR="00391141" w:rsidRPr="00391141" w:rsidRDefault="00391141" w:rsidP="00391141">
      <w:pPr>
        <w:rPr>
          <w:rFonts w:ascii="Arial" w:hAnsi="Arial" w:cs="Arial"/>
          <w:b/>
          <w:bCs/>
          <w:szCs w:val="20"/>
        </w:rPr>
      </w:pPr>
    </w:p>
    <w:p w14:paraId="2AB00C5D" w14:textId="5B48979B" w:rsidR="0080743F" w:rsidRPr="0080743F" w:rsidRDefault="0080743F" w:rsidP="0080743F">
      <w:pPr>
        <w:spacing w:after="120"/>
        <w:outlineLvl w:val="4"/>
        <w:rPr>
          <w:rFonts w:ascii="Arial" w:hAnsi="Arial" w:cs="Arial"/>
          <w:b/>
          <w:bCs/>
          <w:szCs w:val="20"/>
        </w:rPr>
      </w:pPr>
      <w:proofErr w:type="gramStart"/>
      <w:r w:rsidRPr="0080743F">
        <w:rPr>
          <w:rFonts w:ascii="Arial" w:hAnsi="Arial" w:cs="Arial"/>
          <w:b/>
          <w:bCs/>
          <w:szCs w:val="20"/>
        </w:rPr>
        <w:t>2.1.1.</w:t>
      </w:r>
      <w:r>
        <w:rPr>
          <w:rFonts w:ascii="Arial" w:hAnsi="Arial" w:cs="Arial"/>
          <w:b/>
          <w:bCs/>
          <w:szCs w:val="20"/>
        </w:rPr>
        <w:t>3</w:t>
      </w:r>
      <w:r w:rsidRPr="0080743F">
        <w:rPr>
          <w:rFonts w:ascii="Arial" w:hAnsi="Arial" w:cs="Arial"/>
          <w:b/>
          <w:bCs/>
          <w:szCs w:val="20"/>
        </w:rPr>
        <w:t xml:space="preserve">  </w:t>
      </w:r>
      <w:r w:rsidRPr="0080743F">
        <w:rPr>
          <w:rFonts w:ascii="Arial" w:hAnsi="Arial" w:cs="Arial"/>
          <w:b/>
          <w:bCs/>
          <w:lang w:eastAsia="ja-JP"/>
        </w:rPr>
        <w:t>Configuration</w:t>
      </w:r>
      <w:proofErr w:type="gramEnd"/>
      <w:r w:rsidRPr="0080743F">
        <w:rPr>
          <w:rFonts w:ascii="Arial" w:hAnsi="Arial" w:cs="Arial"/>
          <w:b/>
          <w:bCs/>
          <w:lang w:eastAsia="ja-JP"/>
        </w:rPr>
        <w:t xml:space="preserve">/signaling of Associated ID and RS Configuration for UE side Training Data Collection when </w:t>
      </w:r>
      <w:r w:rsidRPr="0080743F">
        <w:rPr>
          <w:rFonts w:ascii="Arial" w:hAnsi="Arial" w:cs="Arial"/>
          <w:b/>
          <w:bCs/>
          <w:szCs w:val="20"/>
        </w:rPr>
        <w:t xml:space="preserve">UE supports inference for beam management use cases </w:t>
      </w:r>
      <w:r>
        <w:rPr>
          <w:rFonts w:ascii="Arial" w:hAnsi="Arial" w:cs="Arial"/>
          <w:b/>
          <w:bCs/>
          <w:szCs w:val="20"/>
        </w:rPr>
        <w:t>and</w:t>
      </w:r>
      <w:r w:rsidRPr="0080743F">
        <w:rPr>
          <w:rFonts w:ascii="Arial" w:hAnsi="Arial" w:cs="Arial"/>
          <w:b/>
          <w:bCs/>
          <w:szCs w:val="20"/>
        </w:rPr>
        <w:t xml:space="preserve"> UE is configured with inference for beam management</w:t>
      </w:r>
    </w:p>
    <w:p w14:paraId="2A212B97" w14:textId="4253EBCD" w:rsidR="009134CA" w:rsidRDefault="0057384D" w:rsidP="0080743F">
      <w:pPr>
        <w:rPr>
          <w:rFonts w:ascii="Arial" w:hAnsi="Arial" w:cs="Arial"/>
          <w:szCs w:val="20"/>
        </w:rPr>
      </w:pPr>
      <w:r w:rsidRPr="0057384D">
        <w:rPr>
          <w:rFonts w:ascii="Arial" w:hAnsi="Arial" w:cs="Arial"/>
          <w:szCs w:val="20"/>
        </w:rPr>
        <w:t>When the</w:t>
      </w:r>
      <w:r>
        <w:rPr>
          <w:rFonts w:ascii="Arial" w:hAnsi="Arial" w:cs="Arial"/>
          <w:szCs w:val="20"/>
        </w:rPr>
        <w:t xml:space="preserve"> UE is configured with inference, the UE may be configured with RS configuration for inference and monitoring. Also, the network may signal the associated ID to the UE upon the change in associated IDs for determining the applicable functionalities. Therefore, there may not be a need for UE to request associated IDs. </w:t>
      </w:r>
      <w:r w:rsidR="009134CA" w:rsidRPr="002050A0">
        <w:rPr>
          <w:rFonts w:ascii="Arial" w:hAnsi="Arial" w:cs="Arial"/>
          <w:szCs w:val="20"/>
        </w:rPr>
        <w:t>In this case, UE may still be allowed to request RS Configuration for training, as described in Fig. 2.1.1.3-1.</w:t>
      </w:r>
    </w:p>
    <w:p w14:paraId="60AB9670" w14:textId="77777777" w:rsidR="009134CA" w:rsidRDefault="009134CA" w:rsidP="0080743F">
      <w:pPr>
        <w:rPr>
          <w:rFonts w:ascii="Arial" w:hAnsi="Arial" w:cs="Arial"/>
          <w:szCs w:val="20"/>
        </w:rPr>
      </w:pPr>
    </w:p>
    <w:p w14:paraId="5586257C" w14:textId="7C66D23D" w:rsidR="009134CA" w:rsidRDefault="009134CA" w:rsidP="0080743F">
      <w:pPr>
        <w:rPr>
          <w:rFonts w:ascii="Arial" w:hAnsi="Arial" w:cs="Arial"/>
          <w:szCs w:val="20"/>
        </w:rPr>
      </w:pPr>
      <w:r>
        <w:rPr>
          <w:rFonts w:ascii="Arial" w:hAnsi="Arial" w:cs="Arial"/>
          <w:szCs w:val="20"/>
        </w:rPr>
        <w:t xml:space="preserve">                               </w:t>
      </w:r>
      <w:r w:rsidRPr="002050A0">
        <w:rPr>
          <w:rFonts w:ascii="Arial" w:hAnsi="Arial" w:cs="Arial"/>
          <w:noProof/>
          <w:szCs w:val="20"/>
        </w:rPr>
        <w:drawing>
          <wp:inline distT="0" distB="0" distL="0" distR="0" wp14:anchorId="5CA94735" wp14:editId="2ED70CC7">
            <wp:extent cx="3937382" cy="2553760"/>
            <wp:effectExtent l="0" t="0" r="0" b="0"/>
            <wp:docPr id="19964234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54439" cy="2564823"/>
                    </a:xfrm>
                    <a:prstGeom prst="rect">
                      <a:avLst/>
                    </a:prstGeom>
                    <a:noFill/>
                  </pic:spPr>
                </pic:pic>
              </a:graphicData>
            </a:graphic>
          </wp:inline>
        </w:drawing>
      </w:r>
    </w:p>
    <w:p w14:paraId="1ABF16A9" w14:textId="4C54FA41" w:rsidR="009134CA" w:rsidRDefault="009134CA" w:rsidP="0080743F">
      <w:pPr>
        <w:rPr>
          <w:rFonts w:ascii="Arial" w:hAnsi="Arial" w:cs="Arial"/>
          <w:szCs w:val="20"/>
        </w:rPr>
      </w:pPr>
      <w:r>
        <w:rPr>
          <w:rFonts w:ascii="Arial" w:hAnsi="Arial" w:cs="Arial"/>
          <w:szCs w:val="20"/>
        </w:rPr>
        <w:t>Fig. 2.1.1.3-1: Signaling/procedure for requesting [from UE] and Providing [by serving cell] RS configuration for model training.</w:t>
      </w:r>
    </w:p>
    <w:p w14:paraId="1A1D3134" w14:textId="77777777" w:rsidR="009134CA" w:rsidRDefault="009134CA" w:rsidP="0080743F">
      <w:pPr>
        <w:rPr>
          <w:rFonts w:ascii="Arial" w:hAnsi="Arial" w:cs="Arial"/>
          <w:szCs w:val="20"/>
        </w:rPr>
      </w:pPr>
    </w:p>
    <w:p w14:paraId="34A037EB" w14:textId="2E0FE49C" w:rsidR="009134CA" w:rsidRPr="009134CA" w:rsidRDefault="009134CA" w:rsidP="0080743F">
      <w:pPr>
        <w:rPr>
          <w:rFonts w:ascii="Arial" w:hAnsi="Arial" w:cs="Arial"/>
          <w:b/>
          <w:bCs/>
          <w:szCs w:val="20"/>
        </w:rPr>
      </w:pPr>
      <w:r w:rsidRPr="009134CA">
        <w:rPr>
          <w:rFonts w:ascii="Arial" w:hAnsi="Arial" w:cs="Arial"/>
          <w:b/>
          <w:bCs/>
          <w:szCs w:val="20"/>
        </w:rPr>
        <w:t xml:space="preserve">Observation </w:t>
      </w:r>
      <w:r w:rsidR="009430EC">
        <w:rPr>
          <w:rFonts w:ascii="Arial" w:hAnsi="Arial" w:cs="Arial"/>
          <w:b/>
          <w:bCs/>
          <w:szCs w:val="20"/>
        </w:rPr>
        <w:t>2</w:t>
      </w:r>
      <w:r w:rsidRPr="009134CA">
        <w:rPr>
          <w:rFonts w:ascii="Arial" w:hAnsi="Arial" w:cs="Arial"/>
          <w:b/>
          <w:bCs/>
          <w:szCs w:val="20"/>
        </w:rPr>
        <w:t>: When the UE is configured with inference, the UE may be configured with RS configuration for inference and monitoring. The network may also signal the associated ID to the UE upon the change in associated IDs for determining the applicable functionalities.</w:t>
      </w:r>
    </w:p>
    <w:p w14:paraId="326EFD6A" w14:textId="77777777" w:rsidR="009134CA" w:rsidRDefault="009134CA" w:rsidP="0080743F">
      <w:pPr>
        <w:rPr>
          <w:rFonts w:ascii="Arial" w:hAnsi="Arial" w:cs="Arial"/>
          <w:szCs w:val="20"/>
        </w:rPr>
      </w:pPr>
    </w:p>
    <w:p w14:paraId="7AEBFF50" w14:textId="6F34FDB0" w:rsidR="00E3273C" w:rsidRPr="002050A0" w:rsidRDefault="009134CA" w:rsidP="00403D16">
      <w:pPr>
        <w:rPr>
          <w:rFonts w:ascii="Arial" w:hAnsi="Arial" w:cs="Arial"/>
          <w:b/>
          <w:bCs/>
          <w:szCs w:val="20"/>
        </w:rPr>
      </w:pPr>
      <w:r w:rsidRPr="002050A0">
        <w:rPr>
          <w:rFonts w:ascii="Arial" w:hAnsi="Arial" w:cs="Arial"/>
          <w:b/>
          <w:bCs/>
          <w:szCs w:val="20"/>
        </w:rPr>
        <w:t xml:space="preserve">Observation </w:t>
      </w:r>
      <w:r w:rsidR="002050A0">
        <w:rPr>
          <w:rFonts w:ascii="Arial" w:hAnsi="Arial" w:cs="Arial"/>
          <w:b/>
          <w:bCs/>
          <w:szCs w:val="20"/>
        </w:rPr>
        <w:t>3</w:t>
      </w:r>
      <w:r w:rsidRPr="002050A0">
        <w:rPr>
          <w:rFonts w:ascii="Arial" w:hAnsi="Arial" w:cs="Arial"/>
          <w:b/>
          <w:bCs/>
          <w:szCs w:val="20"/>
        </w:rPr>
        <w:t xml:space="preserve">: When the UE is configured with inference, the RS configuration for training may still be different from the RS configuration for inference and RS configuration for monitoring. </w:t>
      </w:r>
    </w:p>
    <w:p w14:paraId="4544199C" w14:textId="77777777" w:rsidR="009134CA" w:rsidRPr="002050A0" w:rsidRDefault="009134CA" w:rsidP="00403D16">
      <w:pPr>
        <w:rPr>
          <w:rFonts w:ascii="Arial" w:hAnsi="Arial" w:cs="Arial"/>
          <w:b/>
          <w:bCs/>
          <w:szCs w:val="20"/>
        </w:rPr>
      </w:pPr>
    </w:p>
    <w:p w14:paraId="54F9EC07" w14:textId="58D3DB54" w:rsidR="009134CA" w:rsidRPr="002050A0" w:rsidRDefault="009134CA" w:rsidP="00403D16">
      <w:pPr>
        <w:rPr>
          <w:rFonts w:ascii="Arial" w:hAnsi="Arial" w:cs="Arial"/>
          <w:b/>
          <w:bCs/>
          <w:szCs w:val="20"/>
        </w:rPr>
      </w:pPr>
      <w:r w:rsidRPr="002050A0">
        <w:rPr>
          <w:rFonts w:ascii="Arial" w:hAnsi="Arial" w:cs="Arial"/>
          <w:b/>
          <w:bCs/>
          <w:szCs w:val="20"/>
        </w:rPr>
        <w:t xml:space="preserve">Proposal 6: When UE is configured with inference, the UE should still be allowed </w:t>
      </w:r>
    </w:p>
    <w:p w14:paraId="28B53C0C" w14:textId="2AC78013" w:rsidR="009134CA" w:rsidRPr="002050A0" w:rsidRDefault="009134CA" w:rsidP="009134CA">
      <w:pPr>
        <w:pStyle w:val="ListParagraph"/>
        <w:numPr>
          <w:ilvl w:val="0"/>
          <w:numId w:val="43"/>
        </w:numPr>
        <w:rPr>
          <w:rFonts w:ascii="Arial" w:hAnsi="Arial" w:cs="Arial"/>
          <w:b/>
          <w:bCs/>
          <w:szCs w:val="20"/>
        </w:rPr>
      </w:pPr>
      <w:r w:rsidRPr="002050A0">
        <w:rPr>
          <w:rFonts w:ascii="Arial" w:hAnsi="Arial" w:cs="Arial"/>
          <w:b/>
          <w:bCs/>
          <w:szCs w:val="20"/>
        </w:rPr>
        <w:t xml:space="preserve">To request RS configuration for training using UE Assistance Information.    </w:t>
      </w:r>
    </w:p>
    <w:p w14:paraId="249E0C9D" w14:textId="77777777" w:rsidR="00E3273C" w:rsidRDefault="00E3273C" w:rsidP="00403D16">
      <w:pPr>
        <w:rPr>
          <w:rFonts w:ascii="Arial" w:hAnsi="Arial" w:cs="Arial"/>
          <w:szCs w:val="20"/>
        </w:rPr>
      </w:pPr>
    </w:p>
    <w:p w14:paraId="3BEFC4B8" w14:textId="6F590F6A" w:rsidR="00E3273C" w:rsidRPr="00391141" w:rsidRDefault="00391141" w:rsidP="00DF2148">
      <w:pPr>
        <w:spacing w:after="120"/>
        <w:outlineLvl w:val="2"/>
        <w:rPr>
          <w:rFonts w:ascii="Arial" w:hAnsi="Arial" w:cs="Arial"/>
          <w:b/>
          <w:bCs/>
          <w:szCs w:val="20"/>
        </w:rPr>
      </w:pPr>
      <w:r w:rsidRPr="00391141">
        <w:rPr>
          <w:rFonts w:ascii="Arial" w:hAnsi="Arial" w:cs="Arial"/>
          <w:b/>
          <w:bCs/>
          <w:szCs w:val="20"/>
        </w:rPr>
        <w:t xml:space="preserve">2.1.2 Indicating Associated ID for Training </w:t>
      </w:r>
      <w:r w:rsidR="009430EC">
        <w:rPr>
          <w:rFonts w:ascii="Arial" w:hAnsi="Arial" w:cs="Arial"/>
          <w:b/>
          <w:bCs/>
          <w:szCs w:val="20"/>
        </w:rPr>
        <w:t xml:space="preserve">Data Collection </w:t>
      </w:r>
      <w:r w:rsidRPr="00391141">
        <w:rPr>
          <w:rFonts w:ascii="Arial" w:hAnsi="Arial" w:cs="Arial"/>
          <w:b/>
          <w:bCs/>
          <w:szCs w:val="20"/>
        </w:rPr>
        <w:t>and Inference</w:t>
      </w:r>
    </w:p>
    <w:p w14:paraId="17917F03" w14:textId="4DA4C24D" w:rsidR="00DF2148" w:rsidRDefault="00DF2148" w:rsidP="00403D16">
      <w:pPr>
        <w:rPr>
          <w:rFonts w:ascii="Arial" w:hAnsi="Arial" w:cs="Arial"/>
        </w:rPr>
      </w:pPr>
      <w:r w:rsidRPr="00DF2148">
        <w:rPr>
          <w:rFonts w:ascii="Arial" w:hAnsi="Arial" w:cs="Arial"/>
          <w:szCs w:val="20"/>
        </w:rPr>
        <w:t xml:space="preserve">As discussed previously, RAN1 agreed that </w:t>
      </w:r>
      <w:r w:rsidRPr="00DF2148">
        <w:rPr>
          <w:rFonts w:ascii="Arial" w:hAnsi="Arial" w:cs="Arial"/>
        </w:rPr>
        <w:t>for UE sided model in beam management, support associated I</w:t>
      </w:r>
      <w:r>
        <w:rPr>
          <w:rFonts w:ascii="Arial" w:hAnsi="Arial" w:cs="Arial"/>
        </w:rPr>
        <w:t xml:space="preserve">Ds. For the training data collection, the associated ID is signaled from the network to the UE to achieve consistency between training and inference [5]. In the RAN2#127 meeting [4], RAN discussed in the associated ID is provided for determining the applicable functionalities. We believe that associated IDs need to be signaled from the network to the UE for training data collection, therefore, we do not need separate procedures where UE signals applicable functionalities without considering network-side additional conditions (i.e., associated ID). Therefore, consider a common </w:t>
      </w:r>
      <w:r w:rsidR="009430EC">
        <w:rPr>
          <w:rFonts w:ascii="Arial" w:hAnsi="Arial" w:cs="Arial"/>
        </w:rPr>
        <w:t xml:space="preserve">solution where the associated ID is signaled by the serving cell to the UE for training data collection </w:t>
      </w:r>
      <w:r w:rsidR="009430EC">
        <w:rPr>
          <w:rFonts w:ascii="Arial" w:hAnsi="Arial" w:cs="Arial"/>
        </w:rPr>
        <w:lastRenderedPageBreak/>
        <w:t xml:space="preserve">and inference operations (for determining applicable functionality and inference configuration [if performed separately]). </w:t>
      </w:r>
      <w:r>
        <w:rPr>
          <w:rFonts w:ascii="Arial" w:hAnsi="Arial" w:cs="Arial"/>
        </w:rPr>
        <w:t xml:space="preserve"> </w:t>
      </w:r>
    </w:p>
    <w:p w14:paraId="61627485" w14:textId="77777777" w:rsidR="009430EC" w:rsidRDefault="009430EC" w:rsidP="00403D16">
      <w:pPr>
        <w:rPr>
          <w:rFonts w:ascii="Arial" w:hAnsi="Arial" w:cs="Arial"/>
        </w:rPr>
      </w:pPr>
    </w:p>
    <w:p w14:paraId="48D9BA14" w14:textId="7FA9E5C7" w:rsidR="00E3273C" w:rsidRDefault="009430EC" w:rsidP="00403D16">
      <w:pPr>
        <w:rPr>
          <w:rFonts w:ascii="Arial" w:hAnsi="Arial" w:cs="Arial"/>
          <w:szCs w:val="20"/>
        </w:rPr>
      </w:pPr>
      <w:r w:rsidRPr="009430EC">
        <w:rPr>
          <w:rFonts w:ascii="Arial" w:hAnsi="Arial" w:cs="Arial"/>
          <w:b/>
          <w:bCs/>
        </w:rPr>
        <w:t xml:space="preserve">Proposal </w:t>
      </w:r>
      <w:r w:rsidR="000259D4">
        <w:rPr>
          <w:rFonts w:ascii="Arial" w:hAnsi="Arial" w:cs="Arial"/>
          <w:b/>
          <w:bCs/>
        </w:rPr>
        <w:t>7</w:t>
      </w:r>
      <w:r w:rsidRPr="009430EC">
        <w:rPr>
          <w:rFonts w:ascii="Arial" w:hAnsi="Arial" w:cs="Arial"/>
          <w:b/>
          <w:bCs/>
        </w:rPr>
        <w:t>: RAN2 is requested to consider</w:t>
      </w:r>
      <w:r w:rsidR="007C3FD5">
        <w:rPr>
          <w:rFonts w:ascii="Arial" w:hAnsi="Arial" w:cs="Arial"/>
          <w:b/>
          <w:bCs/>
        </w:rPr>
        <w:t xml:space="preserve"> a</w:t>
      </w:r>
      <w:r w:rsidR="001A2776">
        <w:rPr>
          <w:rFonts w:ascii="Arial" w:hAnsi="Arial" w:cs="Arial"/>
          <w:b/>
          <w:bCs/>
        </w:rPr>
        <w:t xml:space="preserve"> </w:t>
      </w:r>
      <w:r w:rsidR="007C3FD5">
        <w:rPr>
          <w:rFonts w:ascii="Arial" w:hAnsi="Arial" w:cs="Arial"/>
          <w:b/>
          <w:bCs/>
        </w:rPr>
        <w:t>common</w:t>
      </w:r>
      <w:r w:rsidR="004C1D58">
        <w:rPr>
          <w:rFonts w:ascii="Arial" w:hAnsi="Arial" w:cs="Arial"/>
          <w:b/>
          <w:bCs/>
        </w:rPr>
        <w:t xml:space="preserve"> </w:t>
      </w:r>
      <w:r>
        <w:rPr>
          <w:rFonts w:ascii="Arial" w:hAnsi="Arial" w:cs="Arial"/>
          <w:b/>
          <w:bCs/>
        </w:rPr>
        <w:t xml:space="preserve">signaling </w:t>
      </w:r>
      <w:r w:rsidR="001A2776">
        <w:rPr>
          <w:rFonts w:ascii="Arial" w:hAnsi="Arial" w:cs="Arial"/>
          <w:b/>
          <w:bCs/>
        </w:rPr>
        <w:t>fram</w:t>
      </w:r>
      <w:r w:rsidR="008C7A5A">
        <w:rPr>
          <w:rFonts w:ascii="Arial" w:hAnsi="Arial" w:cs="Arial"/>
          <w:b/>
          <w:bCs/>
        </w:rPr>
        <w:t>e</w:t>
      </w:r>
      <w:r w:rsidR="001A2776">
        <w:rPr>
          <w:rFonts w:ascii="Arial" w:hAnsi="Arial" w:cs="Arial"/>
          <w:b/>
          <w:bCs/>
        </w:rPr>
        <w:t>work for provi</w:t>
      </w:r>
      <w:r w:rsidR="008823E1">
        <w:rPr>
          <w:rFonts w:ascii="Arial" w:hAnsi="Arial" w:cs="Arial"/>
          <w:b/>
          <w:bCs/>
        </w:rPr>
        <w:t xml:space="preserve">ding </w:t>
      </w:r>
      <w:r w:rsidRPr="009430EC">
        <w:rPr>
          <w:rFonts w:ascii="Arial" w:hAnsi="Arial" w:cs="Arial"/>
          <w:b/>
          <w:bCs/>
        </w:rPr>
        <w:t>associated ID to the UE</w:t>
      </w:r>
      <w:r w:rsidR="001A2776">
        <w:rPr>
          <w:rFonts w:ascii="Arial" w:hAnsi="Arial" w:cs="Arial"/>
          <w:b/>
          <w:bCs/>
        </w:rPr>
        <w:t xml:space="preserve"> from the network</w:t>
      </w:r>
      <w:r w:rsidRPr="009430EC">
        <w:rPr>
          <w:rFonts w:ascii="Arial" w:hAnsi="Arial" w:cs="Arial"/>
          <w:b/>
          <w:bCs/>
        </w:rPr>
        <w:t xml:space="preserve"> for training data collection and inference</w:t>
      </w:r>
      <w:r>
        <w:rPr>
          <w:rFonts w:ascii="Arial" w:hAnsi="Arial" w:cs="Arial"/>
          <w:b/>
          <w:bCs/>
        </w:rPr>
        <w:t xml:space="preserve"> operations</w:t>
      </w:r>
      <w:r w:rsidRPr="009430EC">
        <w:rPr>
          <w:rFonts w:ascii="Arial" w:hAnsi="Arial" w:cs="Arial"/>
          <w:b/>
          <w:bCs/>
        </w:rPr>
        <w:t xml:space="preserve"> (for determining applicable functionality and inference configuration [if performed separately]).</w:t>
      </w:r>
    </w:p>
    <w:p w14:paraId="0039C8E6" w14:textId="77777777" w:rsidR="00E3273C" w:rsidRDefault="00E3273C" w:rsidP="00403D16">
      <w:pPr>
        <w:rPr>
          <w:rFonts w:ascii="Arial" w:hAnsi="Arial" w:cs="Arial"/>
          <w:szCs w:val="20"/>
        </w:rPr>
      </w:pPr>
    </w:p>
    <w:p w14:paraId="0B5357AB" w14:textId="59EA5545" w:rsidR="00E3273C" w:rsidRPr="00391141" w:rsidRDefault="00391141" w:rsidP="00391141">
      <w:pPr>
        <w:outlineLvl w:val="2"/>
        <w:rPr>
          <w:rFonts w:ascii="Arial" w:hAnsi="Arial" w:cs="Arial"/>
          <w:b/>
          <w:bCs/>
          <w:szCs w:val="20"/>
        </w:rPr>
      </w:pPr>
      <w:r w:rsidRPr="00391141">
        <w:rPr>
          <w:rFonts w:ascii="Arial" w:hAnsi="Arial" w:cs="Arial"/>
          <w:b/>
          <w:bCs/>
          <w:szCs w:val="20"/>
        </w:rPr>
        <w:t>2.1.</w:t>
      </w:r>
      <w:r>
        <w:rPr>
          <w:rFonts w:ascii="Arial" w:hAnsi="Arial" w:cs="Arial"/>
          <w:b/>
          <w:bCs/>
          <w:szCs w:val="20"/>
        </w:rPr>
        <w:t>3</w:t>
      </w:r>
      <w:r w:rsidRPr="00391141">
        <w:rPr>
          <w:rFonts w:ascii="Arial" w:hAnsi="Arial" w:cs="Arial"/>
          <w:b/>
          <w:bCs/>
          <w:szCs w:val="20"/>
        </w:rPr>
        <w:t xml:space="preserve"> </w:t>
      </w:r>
      <w:r>
        <w:rPr>
          <w:rFonts w:ascii="Arial" w:hAnsi="Arial" w:cs="Arial"/>
          <w:b/>
          <w:bCs/>
          <w:szCs w:val="20"/>
        </w:rPr>
        <w:t>Uniqueness of Associated IDs within A PLMN</w:t>
      </w:r>
    </w:p>
    <w:p w14:paraId="7C03C126" w14:textId="77777777" w:rsidR="00E3273C" w:rsidRDefault="00E3273C" w:rsidP="00403D16">
      <w:pPr>
        <w:rPr>
          <w:rFonts w:ascii="Arial" w:hAnsi="Arial" w:cs="Arial"/>
          <w:szCs w:val="20"/>
        </w:rPr>
      </w:pPr>
    </w:p>
    <w:p w14:paraId="0551BACA" w14:textId="1756E7B5" w:rsidR="00403D16" w:rsidRPr="00403D16" w:rsidRDefault="00403D16" w:rsidP="00403D16">
      <w:pPr>
        <w:rPr>
          <w:szCs w:val="20"/>
        </w:rPr>
      </w:pPr>
      <w:r w:rsidRPr="00403D16">
        <w:rPr>
          <w:rFonts w:ascii="Arial" w:hAnsi="Arial" w:cs="Arial"/>
          <w:szCs w:val="20"/>
        </w:rPr>
        <w:t>In the RAN1#117 meeting [</w:t>
      </w:r>
      <w:r w:rsidR="00B24EA9">
        <w:rPr>
          <w:rFonts w:ascii="Arial" w:hAnsi="Arial" w:cs="Arial"/>
          <w:szCs w:val="20"/>
        </w:rPr>
        <w:t>10</w:t>
      </w:r>
      <w:r w:rsidRPr="00403D16">
        <w:rPr>
          <w:rFonts w:ascii="Arial" w:hAnsi="Arial" w:cs="Arial"/>
          <w:szCs w:val="20"/>
        </w:rPr>
        <w:t xml:space="preserve">], RAN1 had the following working assumption </w:t>
      </w:r>
    </w:p>
    <w:p w14:paraId="2B779187" w14:textId="77777777" w:rsidR="00403D16" w:rsidRPr="00403D16" w:rsidRDefault="00403D16" w:rsidP="00403D16">
      <w:pPr>
        <w:rPr>
          <w:szCs w:val="20"/>
        </w:rPr>
      </w:pPr>
      <w:r w:rsidRPr="00403D16">
        <w:rPr>
          <w:rFonts w:ascii="Arial" w:hAnsi="Arial" w:cs="Arial"/>
          <w:szCs w:val="20"/>
        </w:rPr>
        <w:t> </w:t>
      </w:r>
    </w:p>
    <w:tbl>
      <w:tblPr>
        <w:tblW w:w="0" w:type="auto"/>
        <w:tblCellMar>
          <w:left w:w="0" w:type="dxa"/>
          <w:right w:w="0" w:type="dxa"/>
        </w:tblCellMar>
        <w:tblLook w:val="04A0" w:firstRow="1" w:lastRow="0" w:firstColumn="1" w:lastColumn="0" w:noHBand="0" w:noVBand="1"/>
      </w:tblPr>
      <w:tblGrid>
        <w:gridCol w:w="9050"/>
      </w:tblGrid>
      <w:tr w:rsidR="00403D16" w:rsidRPr="00403D16" w14:paraId="6D361038" w14:textId="77777777" w:rsidTr="00403D16">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16C016" w14:textId="77777777" w:rsidR="00403D16" w:rsidRPr="00403D16" w:rsidRDefault="00403D16" w:rsidP="00403D16">
            <w:pPr>
              <w:rPr>
                <w:szCs w:val="20"/>
              </w:rPr>
            </w:pPr>
            <w:r w:rsidRPr="00403D16">
              <w:rPr>
                <w:szCs w:val="20"/>
                <w:shd w:val="clear" w:color="auto" w:fill="808000"/>
              </w:rPr>
              <w:t>Working Assumption</w:t>
            </w:r>
          </w:p>
          <w:p w14:paraId="74D3CFE0" w14:textId="77777777" w:rsidR="00403D16" w:rsidRPr="00403D16" w:rsidRDefault="00403D16" w:rsidP="00403D16">
            <w:pPr>
              <w:rPr>
                <w:szCs w:val="20"/>
              </w:rPr>
            </w:pPr>
            <w:r w:rsidRPr="00403D16">
              <w:rPr>
                <w:szCs w:val="20"/>
              </w:rPr>
              <w:t>Regarding the associated ID for Rel-19, the UE assumes that NW-side additional conditions with the same associated ID are consistent at least within a cell.</w:t>
            </w:r>
          </w:p>
          <w:p w14:paraId="7CDAB3F1" w14:textId="77777777" w:rsidR="00403D16" w:rsidRPr="00403D16" w:rsidRDefault="00403D16" w:rsidP="00403D16">
            <w:pPr>
              <w:numPr>
                <w:ilvl w:val="0"/>
                <w:numId w:val="42"/>
              </w:numPr>
              <w:spacing w:line="300" w:lineRule="auto"/>
              <w:jc w:val="both"/>
              <w:rPr>
                <w:szCs w:val="20"/>
              </w:rPr>
            </w:pPr>
            <w:r w:rsidRPr="00403D16">
              <w:rPr>
                <w:szCs w:val="20"/>
              </w:rPr>
              <w:t>FFS: whether/how UE assumption can be applicable for multiple cells (including the feasibility study).</w:t>
            </w:r>
          </w:p>
        </w:tc>
      </w:tr>
    </w:tbl>
    <w:p w14:paraId="4E19354B" w14:textId="77777777" w:rsidR="00403D16" w:rsidRPr="00403D16" w:rsidRDefault="00403D16" w:rsidP="00403D16">
      <w:pPr>
        <w:rPr>
          <w:szCs w:val="20"/>
        </w:rPr>
      </w:pPr>
      <w:r w:rsidRPr="00403D16">
        <w:rPr>
          <w:rFonts w:ascii="Arial" w:hAnsi="Arial" w:cs="Arial"/>
          <w:szCs w:val="20"/>
        </w:rPr>
        <w:t> </w:t>
      </w:r>
    </w:p>
    <w:p w14:paraId="381E6F50" w14:textId="6EBEFB66" w:rsidR="00403D16" w:rsidRPr="00403D16" w:rsidRDefault="00403D16" w:rsidP="00403D16">
      <w:pPr>
        <w:rPr>
          <w:szCs w:val="20"/>
        </w:rPr>
      </w:pPr>
      <w:r w:rsidRPr="00403D16">
        <w:rPr>
          <w:rFonts w:ascii="Arial" w:hAnsi="Arial" w:cs="Arial"/>
          <w:b/>
          <w:bCs/>
          <w:szCs w:val="20"/>
        </w:rPr>
        <w:t xml:space="preserve">Observation </w:t>
      </w:r>
      <w:r w:rsidR="000259D4">
        <w:rPr>
          <w:rFonts w:ascii="Arial" w:hAnsi="Arial" w:cs="Arial"/>
          <w:b/>
          <w:bCs/>
          <w:szCs w:val="20"/>
        </w:rPr>
        <w:t>4</w:t>
      </w:r>
      <w:r w:rsidRPr="00403D16">
        <w:rPr>
          <w:rFonts w:ascii="Arial" w:hAnsi="Arial" w:cs="Arial"/>
          <w:b/>
          <w:bCs/>
          <w:szCs w:val="20"/>
        </w:rPr>
        <w:t xml:space="preserve">: RAN1 assumed that NW-side additional conditions with the same associated ID are consistent at least within a cell. </w:t>
      </w:r>
    </w:p>
    <w:p w14:paraId="02A12D94" w14:textId="77777777" w:rsidR="00403D16" w:rsidRPr="00403D16" w:rsidRDefault="00403D16" w:rsidP="00403D16">
      <w:pPr>
        <w:rPr>
          <w:szCs w:val="20"/>
        </w:rPr>
      </w:pPr>
      <w:r w:rsidRPr="00403D16">
        <w:rPr>
          <w:rFonts w:ascii="Arial" w:hAnsi="Arial" w:cs="Arial"/>
          <w:szCs w:val="20"/>
        </w:rPr>
        <w:t> </w:t>
      </w:r>
    </w:p>
    <w:p w14:paraId="7C5E2E40" w14:textId="77777777" w:rsidR="00403D16" w:rsidRPr="00403D16" w:rsidRDefault="00403D16" w:rsidP="00403D16">
      <w:pPr>
        <w:rPr>
          <w:szCs w:val="20"/>
        </w:rPr>
      </w:pPr>
      <w:r w:rsidRPr="00403D16">
        <w:rPr>
          <w:rFonts w:ascii="Arial" w:hAnsi="Arial" w:cs="Arial"/>
          <w:szCs w:val="20"/>
        </w:rPr>
        <w:t xml:space="preserve">While consistency within a cell is useful for UE-side for model development and runtime LCM (e.g., model selection/switching/activation/deactivation), it is not scalable. If the associated ID at different cells represents different network-side additional conditions, then it will be hard for the UE side to generalize the model across multiple cells. This poses challenges not only on UE-side model development but also on runtime LCM. Without sufficient generalization, the UE side has to download/get the model frequently causing unnecessary interruptions. Therefore, the uniqueness of associated IDs extended to the PLMN. How the uniqueness of the associated IDs within a PLMN is achieved can be left up to OAM implementation. </w:t>
      </w:r>
    </w:p>
    <w:p w14:paraId="442142E4" w14:textId="77777777" w:rsidR="00403D16" w:rsidRPr="00403D16" w:rsidRDefault="00403D16" w:rsidP="00403D16">
      <w:pPr>
        <w:rPr>
          <w:szCs w:val="20"/>
        </w:rPr>
      </w:pPr>
      <w:r w:rsidRPr="00403D16">
        <w:rPr>
          <w:rFonts w:ascii="Arial" w:hAnsi="Arial" w:cs="Arial"/>
          <w:szCs w:val="20"/>
        </w:rPr>
        <w:t> </w:t>
      </w:r>
    </w:p>
    <w:p w14:paraId="4B0FF620" w14:textId="5C75D02D" w:rsidR="00403D16" w:rsidRPr="00403D16" w:rsidRDefault="00403D16" w:rsidP="00403D16">
      <w:pPr>
        <w:rPr>
          <w:szCs w:val="20"/>
        </w:rPr>
      </w:pPr>
      <w:r w:rsidRPr="00403D16">
        <w:rPr>
          <w:rFonts w:ascii="Arial" w:hAnsi="Arial" w:cs="Arial"/>
          <w:b/>
          <w:bCs/>
          <w:szCs w:val="20"/>
        </w:rPr>
        <w:t xml:space="preserve">Observation </w:t>
      </w:r>
      <w:r w:rsidR="000259D4">
        <w:rPr>
          <w:rFonts w:ascii="Arial" w:hAnsi="Arial" w:cs="Arial"/>
          <w:b/>
          <w:bCs/>
          <w:szCs w:val="20"/>
        </w:rPr>
        <w:t>5</w:t>
      </w:r>
      <w:r w:rsidRPr="00403D16">
        <w:rPr>
          <w:rFonts w:ascii="Arial" w:hAnsi="Arial" w:cs="Arial"/>
          <w:b/>
          <w:bCs/>
          <w:szCs w:val="20"/>
        </w:rPr>
        <w:t>: The uniqueness of associated ID within a single cell is not scalable, as it will create challenges for the UE side to generalize models across multiple cells.</w:t>
      </w:r>
    </w:p>
    <w:p w14:paraId="3E620689" w14:textId="77777777" w:rsidR="00403D16" w:rsidRPr="00403D16" w:rsidRDefault="00403D16" w:rsidP="00403D16">
      <w:pPr>
        <w:rPr>
          <w:szCs w:val="20"/>
        </w:rPr>
      </w:pPr>
      <w:r w:rsidRPr="00403D16">
        <w:rPr>
          <w:rFonts w:ascii="Arial" w:hAnsi="Arial" w:cs="Arial"/>
          <w:b/>
          <w:bCs/>
          <w:szCs w:val="20"/>
        </w:rPr>
        <w:t> </w:t>
      </w:r>
    </w:p>
    <w:p w14:paraId="51A19899" w14:textId="20AC7EC1" w:rsidR="00403D16" w:rsidRPr="00403D16" w:rsidRDefault="00403D16" w:rsidP="00403D16">
      <w:pPr>
        <w:rPr>
          <w:szCs w:val="20"/>
        </w:rPr>
      </w:pPr>
      <w:r w:rsidRPr="00403D16">
        <w:rPr>
          <w:rFonts w:ascii="Arial" w:hAnsi="Arial" w:cs="Arial"/>
          <w:b/>
          <w:bCs/>
          <w:szCs w:val="20"/>
        </w:rPr>
        <w:t xml:space="preserve">Observation </w:t>
      </w:r>
      <w:r w:rsidR="000259D4">
        <w:rPr>
          <w:rFonts w:ascii="Arial" w:hAnsi="Arial" w:cs="Arial"/>
          <w:b/>
          <w:bCs/>
          <w:szCs w:val="20"/>
        </w:rPr>
        <w:t>6</w:t>
      </w:r>
      <w:r w:rsidRPr="00403D16">
        <w:rPr>
          <w:rFonts w:ascii="Arial" w:hAnsi="Arial" w:cs="Arial"/>
          <w:b/>
          <w:bCs/>
          <w:szCs w:val="20"/>
        </w:rPr>
        <w:t>: The lack of uniqueness of the associated ID poses challenges not only on UE-side model development but also on runtime LCM.</w:t>
      </w:r>
    </w:p>
    <w:p w14:paraId="3F6815D3" w14:textId="77777777" w:rsidR="00403D16" w:rsidRPr="00403D16" w:rsidRDefault="00403D16" w:rsidP="00403D16">
      <w:pPr>
        <w:rPr>
          <w:szCs w:val="20"/>
        </w:rPr>
      </w:pPr>
      <w:r w:rsidRPr="00403D16">
        <w:rPr>
          <w:rFonts w:ascii="Arial" w:hAnsi="Arial" w:cs="Arial"/>
          <w:b/>
          <w:bCs/>
          <w:szCs w:val="20"/>
        </w:rPr>
        <w:t> </w:t>
      </w:r>
    </w:p>
    <w:p w14:paraId="171A1D3E" w14:textId="2A22FA17" w:rsidR="00403D16" w:rsidRPr="00403D16" w:rsidRDefault="00403D16" w:rsidP="00403D16">
      <w:pPr>
        <w:rPr>
          <w:szCs w:val="20"/>
        </w:rPr>
      </w:pPr>
      <w:r w:rsidRPr="00403D16">
        <w:rPr>
          <w:rFonts w:ascii="Arial" w:hAnsi="Arial" w:cs="Arial"/>
          <w:b/>
          <w:bCs/>
          <w:szCs w:val="20"/>
        </w:rPr>
        <w:t xml:space="preserve">Observation </w:t>
      </w:r>
      <w:r w:rsidR="000259D4">
        <w:rPr>
          <w:rFonts w:ascii="Arial" w:hAnsi="Arial" w:cs="Arial"/>
          <w:b/>
          <w:bCs/>
          <w:szCs w:val="20"/>
        </w:rPr>
        <w:t>7</w:t>
      </w:r>
      <w:r w:rsidRPr="00403D16">
        <w:rPr>
          <w:rFonts w:ascii="Arial" w:hAnsi="Arial" w:cs="Arial"/>
          <w:b/>
          <w:bCs/>
          <w:szCs w:val="20"/>
        </w:rPr>
        <w:t xml:space="preserve">: Without sufficient generalization, the UE side </w:t>
      </w:r>
      <w:proofErr w:type="gramStart"/>
      <w:r w:rsidRPr="00403D16">
        <w:rPr>
          <w:rFonts w:ascii="Arial" w:hAnsi="Arial" w:cs="Arial"/>
          <w:b/>
          <w:bCs/>
          <w:szCs w:val="20"/>
        </w:rPr>
        <w:t>has to</w:t>
      </w:r>
      <w:proofErr w:type="gramEnd"/>
      <w:r w:rsidRPr="00403D16">
        <w:rPr>
          <w:rFonts w:ascii="Arial" w:hAnsi="Arial" w:cs="Arial"/>
          <w:b/>
          <w:bCs/>
          <w:szCs w:val="20"/>
        </w:rPr>
        <w:t xml:space="preserve"> download/get the model frequently causing unnecessary interruptions.</w:t>
      </w:r>
    </w:p>
    <w:p w14:paraId="5FE081FA" w14:textId="77777777" w:rsidR="00403D16" w:rsidRPr="00403D16" w:rsidRDefault="00403D16" w:rsidP="00403D16">
      <w:pPr>
        <w:rPr>
          <w:szCs w:val="20"/>
        </w:rPr>
      </w:pPr>
      <w:r w:rsidRPr="00403D16">
        <w:rPr>
          <w:rFonts w:ascii="Arial" w:hAnsi="Arial" w:cs="Arial"/>
          <w:szCs w:val="20"/>
        </w:rPr>
        <w:t> </w:t>
      </w:r>
    </w:p>
    <w:p w14:paraId="42E74556" w14:textId="0594301E" w:rsidR="00403D16" w:rsidRPr="00403D16" w:rsidRDefault="00403D16" w:rsidP="00403D16">
      <w:pPr>
        <w:rPr>
          <w:szCs w:val="20"/>
        </w:rPr>
      </w:pPr>
      <w:r w:rsidRPr="00403D16">
        <w:rPr>
          <w:rFonts w:ascii="Arial" w:hAnsi="Arial" w:cs="Arial"/>
          <w:b/>
          <w:bCs/>
          <w:szCs w:val="20"/>
        </w:rPr>
        <w:t>Proposal</w:t>
      </w:r>
      <w:r w:rsidR="009E1630">
        <w:rPr>
          <w:rFonts w:ascii="Arial" w:hAnsi="Arial" w:cs="Arial"/>
          <w:b/>
          <w:bCs/>
          <w:szCs w:val="20"/>
        </w:rPr>
        <w:t xml:space="preserve"> </w:t>
      </w:r>
      <w:r w:rsidR="000B65A5">
        <w:rPr>
          <w:rFonts w:ascii="Arial" w:hAnsi="Arial" w:cs="Arial"/>
          <w:b/>
          <w:bCs/>
          <w:szCs w:val="20"/>
        </w:rPr>
        <w:t>8</w:t>
      </w:r>
      <w:r w:rsidRPr="00403D16">
        <w:rPr>
          <w:rFonts w:ascii="Arial" w:hAnsi="Arial" w:cs="Arial"/>
          <w:b/>
          <w:bCs/>
          <w:szCs w:val="20"/>
        </w:rPr>
        <w:t>: NW-side additional conditions with the same associated ID are consistent within a PLMN.</w:t>
      </w:r>
    </w:p>
    <w:p w14:paraId="3D5BD533" w14:textId="77777777" w:rsidR="00403D16" w:rsidRPr="00403D16" w:rsidRDefault="00403D16" w:rsidP="00403D16">
      <w:pPr>
        <w:rPr>
          <w:szCs w:val="20"/>
        </w:rPr>
      </w:pPr>
      <w:r w:rsidRPr="00403D16">
        <w:rPr>
          <w:rFonts w:ascii="Arial" w:hAnsi="Arial" w:cs="Arial"/>
          <w:b/>
          <w:bCs/>
          <w:szCs w:val="20"/>
        </w:rPr>
        <w:t> </w:t>
      </w:r>
    </w:p>
    <w:p w14:paraId="377E8726" w14:textId="146DE71F" w:rsidR="00403D16" w:rsidRDefault="00403D16" w:rsidP="009430EC">
      <w:pPr>
        <w:rPr>
          <w:rFonts w:ascii="Arial" w:hAnsi="Arial" w:cs="Arial"/>
          <w:b/>
          <w:bCs/>
          <w:szCs w:val="20"/>
        </w:rPr>
      </w:pPr>
      <w:r w:rsidRPr="00403D16">
        <w:rPr>
          <w:rFonts w:ascii="Arial" w:hAnsi="Arial" w:cs="Arial"/>
          <w:b/>
          <w:bCs/>
          <w:szCs w:val="20"/>
        </w:rPr>
        <w:t>Proposal</w:t>
      </w:r>
      <w:r w:rsidR="009E1630">
        <w:rPr>
          <w:rFonts w:ascii="Arial" w:hAnsi="Arial" w:cs="Arial"/>
          <w:b/>
          <w:bCs/>
          <w:szCs w:val="20"/>
        </w:rPr>
        <w:t xml:space="preserve"> </w:t>
      </w:r>
      <w:r w:rsidR="000B65A5">
        <w:rPr>
          <w:rFonts w:ascii="Arial" w:hAnsi="Arial" w:cs="Arial"/>
          <w:b/>
          <w:bCs/>
          <w:szCs w:val="20"/>
        </w:rPr>
        <w:t>9</w:t>
      </w:r>
      <w:r w:rsidRPr="00403D16">
        <w:rPr>
          <w:rFonts w:ascii="Arial" w:hAnsi="Arial" w:cs="Arial"/>
          <w:b/>
          <w:bCs/>
          <w:szCs w:val="20"/>
        </w:rPr>
        <w:t xml:space="preserve">: How the uniqueness of the associated IDs within a PLMN is achieved can be left up to OAM implementation. </w:t>
      </w:r>
    </w:p>
    <w:p w14:paraId="049D09C6" w14:textId="77777777" w:rsidR="009430EC" w:rsidRPr="001E31A0" w:rsidRDefault="009430EC" w:rsidP="009430EC">
      <w:pPr>
        <w:rPr>
          <w:rFonts w:ascii="Arial" w:hAnsi="Arial" w:cs="Arial"/>
          <w:b/>
          <w:bCs/>
          <w:color w:val="FF0000"/>
          <w:lang w:eastAsia="ja-JP"/>
        </w:rPr>
      </w:pPr>
    </w:p>
    <w:p w14:paraId="7EA4694E" w14:textId="5AC9ACA0" w:rsidR="004B62C4" w:rsidRPr="00F50CD4" w:rsidRDefault="004B62C4" w:rsidP="009430EC">
      <w:pPr>
        <w:pStyle w:val="BodyText"/>
        <w:jc w:val="left"/>
        <w:outlineLvl w:val="1"/>
        <w:rPr>
          <w:rFonts w:ascii="Arial" w:hAnsi="Arial" w:cs="Arial"/>
          <w:b/>
          <w:bCs/>
          <w:lang w:eastAsia="ja-JP"/>
        </w:rPr>
      </w:pPr>
      <w:r w:rsidRPr="00F50CD4">
        <w:rPr>
          <w:rFonts w:ascii="Arial" w:hAnsi="Arial" w:cs="Arial"/>
          <w:b/>
          <w:bCs/>
          <w:lang w:eastAsia="en-GB"/>
        </w:rPr>
        <w:t>2.</w:t>
      </w:r>
      <w:r w:rsidR="009430EC">
        <w:rPr>
          <w:rFonts w:ascii="Arial" w:hAnsi="Arial" w:cs="Arial"/>
          <w:b/>
          <w:bCs/>
          <w:lang w:eastAsia="en-GB"/>
        </w:rPr>
        <w:t>2</w:t>
      </w:r>
      <w:r w:rsidRPr="00F50CD4">
        <w:rPr>
          <w:rFonts w:ascii="Arial" w:hAnsi="Arial" w:cs="Arial"/>
          <w:b/>
          <w:bCs/>
          <w:lang w:eastAsia="en-GB"/>
        </w:rPr>
        <w:t xml:space="preserve">   </w:t>
      </w:r>
      <w:r w:rsidR="009430EC">
        <w:rPr>
          <w:rFonts w:ascii="Arial" w:hAnsi="Arial" w:cs="Arial"/>
          <w:b/>
          <w:bCs/>
          <w:lang w:eastAsia="en-GB"/>
        </w:rPr>
        <w:t xml:space="preserve">Monitoring and </w:t>
      </w:r>
      <w:r w:rsidRPr="00F50CD4">
        <w:rPr>
          <w:rFonts w:ascii="Arial" w:hAnsi="Arial" w:cs="Arial"/>
          <w:b/>
          <w:bCs/>
          <w:lang w:eastAsia="en-GB"/>
        </w:rPr>
        <w:t xml:space="preserve">Life Cycle Management Signaling </w:t>
      </w:r>
    </w:p>
    <w:p w14:paraId="3387C1C1" w14:textId="62B3BC84" w:rsidR="009430EC" w:rsidRDefault="009430EC" w:rsidP="00931A0B">
      <w:pPr>
        <w:pStyle w:val="BodyText"/>
        <w:jc w:val="left"/>
        <w:outlineLvl w:val="2"/>
        <w:rPr>
          <w:rFonts w:ascii="Arial" w:hAnsi="Arial" w:cs="Arial"/>
          <w:b/>
          <w:bCs/>
          <w:lang w:eastAsia="ja-JP"/>
        </w:rPr>
      </w:pPr>
      <w:r w:rsidRPr="009430EC">
        <w:rPr>
          <w:rFonts w:ascii="Arial" w:hAnsi="Arial" w:cs="Arial"/>
          <w:b/>
          <w:bCs/>
          <w:lang w:eastAsia="ja-JP"/>
        </w:rPr>
        <w:t xml:space="preserve">2.2.1 Monitoring of UE-side models </w:t>
      </w:r>
    </w:p>
    <w:p w14:paraId="1FF3D55E" w14:textId="77777777" w:rsidR="00D76AC9" w:rsidRDefault="00931A0B" w:rsidP="00931A0B">
      <w:pPr>
        <w:pStyle w:val="BodyText"/>
        <w:spacing w:after="0"/>
        <w:jc w:val="left"/>
        <w:rPr>
          <w:rFonts w:ascii="Arial" w:hAnsi="Arial" w:cs="Arial"/>
          <w:lang w:eastAsia="ja-JP"/>
        </w:rPr>
      </w:pPr>
      <w:r w:rsidRPr="00931A0B">
        <w:rPr>
          <w:rFonts w:ascii="Arial" w:hAnsi="Arial" w:cs="Arial"/>
          <w:lang w:eastAsia="ja-JP"/>
        </w:rPr>
        <w:t>In RAN1#117 meeting</w:t>
      </w:r>
      <w:r w:rsidR="00D76AC9">
        <w:rPr>
          <w:rFonts w:ascii="Arial" w:hAnsi="Arial" w:cs="Arial"/>
          <w:lang w:eastAsia="ja-JP"/>
        </w:rPr>
        <w:t xml:space="preserve"> [6], RAN1 agreed on following for performance monitoring</w:t>
      </w:r>
    </w:p>
    <w:p w14:paraId="74E47CB9" w14:textId="77777777" w:rsidR="00D76AC9" w:rsidRDefault="00D76AC9" w:rsidP="00931A0B">
      <w:pPr>
        <w:pStyle w:val="BodyText"/>
        <w:spacing w:after="0"/>
        <w:jc w:val="left"/>
        <w:rPr>
          <w:rFonts w:ascii="Arial" w:hAnsi="Arial" w:cs="Arial"/>
          <w:lang w:eastAsia="ja-JP"/>
        </w:rPr>
      </w:pPr>
    </w:p>
    <w:tbl>
      <w:tblPr>
        <w:tblStyle w:val="TableGrid"/>
        <w:tblW w:w="0" w:type="auto"/>
        <w:tblLook w:val="04A0" w:firstRow="1" w:lastRow="0" w:firstColumn="1" w:lastColumn="0" w:noHBand="0" w:noVBand="1"/>
      </w:tblPr>
      <w:tblGrid>
        <w:gridCol w:w="9060"/>
      </w:tblGrid>
      <w:tr w:rsidR="00D76AC9" w14:paraId="6D345EEB" w14:textId="77777777" w:rsidTr="00D76AC9">
        <w:tc>
          <w:tcPr>
            <w:tcW w:w="9060" w:type="dxa"/>
          </w:tcPr>
          <w:p w14:paraId="4166A83E" w14:textId="77777777" w:rsidR="00D76AC9" w:rsidRPr="00656510" w:rsidRDefault="00D76AC9" w:rsidP="00D76AC9">
            <w:pPr>
              <w:rPr>
                <w:rFonts w:eastAsia="DengXian"/>
                <w:szCs w:val="20"/>
                <w:highlight w:val="green"/>
                <w:lang w:eastAsia="zh-CN"/>
              </w:rPr>
            </w:pPr>
            <w:r w:rsidRPr="00656510">
              <w:rPr>
                <w:rFonts w:eastAsia="DengXian"/>
                <w:szCs w:val="20"/>
                <w:highlight w:val="green"/>
                <w:lang w:eastAsia="zh-CN"/>
              </w:rPr>
              <w:t>Agreement</w:t>
            </w:r>
          </w:p>
          <w:p w14:paraId="1A511FED" w14:textId="77777777" w:rsidR="00D76AC9" w:rsidRPr="00656510" w:rsidRDefault="00D76AC9" w:rsidP="00D76AC9">
            <w:pPr>
              <w:rPr>
                <w:bCs/>
                <w:szCs w:val="20"/>
                <w:lang w:eastAsia="zh-CN"/>
              </w:rPr>
            </w:pPr>
            <w:r w:rsidRPr="00656510">
              <w:rPr>
                <w:bCs/>
                <w:szCs w:val="20"/>
                <w:lang w:eastAsia="zh-CN"/>
              </w:rPr>
              <w:t>For BM-Case1 and BM-Case2 with a UE-side AI/ML model:</w:t>
            </w:r>
          </w:p>
          <w:p w14:paraId="354292ED" w14:textId="77777777" w:rsidR="00D76AC9" w:rsidRPr="00656510" w:rsidRDefault="00D76AC9" w:rsidP="00D76AC9">
            <w:pPr>
              <w:numPr>
                <w:ilvl w:val="0"/>
                <w:numId w:val="44"/>
              </w:numPr>
              <w:rPr>
                <w:rFonts w:eastAsia="Yu Mincho"/>
                <w:bCs/>
                <w:szCs w:val="20"/>
              </w:rPr>
            </w:pPr>
            <w:r w:rsidRPr="00656510">
              <w:rPr>
                <w:rFonts w:eastAsia="MS Mincho"/>
                <w:szCs w:val="20"/>
              </w:rPr>
              <w:t>Support Type 1 performance monitoring</w:t>
            </w:r>
            <w:r w:rsidRPr="00656510">
              <w:rPr>
                <w:rFonts w:eastAsia="DengXian"/>
                <w:szCs w:val="20"/>
                <w:lang w:eastAsia="zh-CN"/>
              </w:rPr>
              <w:t>, including the following two options</w:t>
            </w:r>
            <w:r w:rsidRPr="00656510">
              <w:rPr>
                <w:rFonts w:eastAsia="MS Mincho"/>
                <w:bCs/>
                <w:szCs w:val="20"/>
                <w:lang w:eastAsia="zh-CN"/>
              </w:rPr>
              <w:t xml:space="preserve">: </w:t>
            </w:r>
          </w:p>
          <w:p w14:paraId="560B610B" w14:textId="77777777" w:rsidR="00D76AC9" w:rsidRPr="00656510" w:rsidRDefault="00D76AC9" w:rsidP="00D76AC9">
            <w:pPr>
              <w:numPr>
                <w:ilvl w:val="1"/>
                <w:numId w:val="44"/>
              </w:numPr>
              <w:rPr>
                <w:szCs w:val="20"/>
              </w:rPr>
            </w:pPr>
            <w:r w:rsidRPr="00656510">
              <w:rPr>
                <w:szCs w:val="20"/>
              </w:rPr>
              <w:t xml:space="preserve">Option 1 (NW-side performance monitoring): </w:t>
            </w:r>
          </w:p>
          <w:p w14:paraId="0D96BFC3" w14:textId="77777777" w:rsidR="00D76AC9" w:rsidRPr="00656510" w:rsidRDefault="00D76AC9" w:rsidP="00D76AC9">
            <w:pPr>
              <w:numPr>
                <w:ilvl w:val="2"/>
                <w:numId w:val="44"/>
              </w:numPr>
              <w:rPr>
                <w:szCs w:val="20"/>
              </w:rPr>
            </w:pPr>
            <w:r w:rsidRPr="00656510">
              <w:rPr>
                <w:szCs w:val="20"/>
              </w:rPr>
              <w:t xml:space="preserve">UE sends a report to NW (for the calculation of performance metric at NW) </w:t>
            </w:r>
          </w:p>
          <w:p w14:paraId="6B474A5E" w14:textId="77777777" w:rsidR="00D76AC9" w:rsidRPr="00656510" w:rsidRDefault="00D76AC9" w:rsidP="00D76AC9">
            <w:pPr>
              <w:numPr>
                <w:ilvl w:val="3"/>
                <w:numId w:val="44"/>
              </w:numPr>
              <w:rPr>
                <w:szCs w:val="20"/>
              </w:rPr>
            </w:pPr>
            <w:r w:rsidRPr="00656510">
              <w:rPr>
                <w:szCs w:val="20"/>
              </w:rPr>
              <w:t>Measurement results</w:t>
            </w:r>
            <w:r w:rsidRPr="00656510">
              <w:rPr>
                <w:rFonts w:eastAsia="DengXian"/>
                <w:szCs w:val="20"/>
                <w:lang w:eastAsia="zh-CN"/>
              </w:rPr>
              <w:t xml:space="preserve"> from resource set for monitoring,</w:t>
            </w:r>
            <w:r w:rsidRPr="00656510">
              <w:rPr>
                <w:szCs w:val="20"/>
              </w:rPr>
              <w:t xml:space="preserve"> e.g., L1-RSRP and/or </w:t>
            </w:r>
            <w:r w:rsidRPr="00656510">
              <w:rPr>
                <w:rFonts w:eastAsia="DengXian"/>
                <w:szCs w:val="20"/>
                <w:lang w:eastAsia="zh-CN"/>
              </w:rPr>
              <w:t>RS</w:t>
            </w:r>
            <w:r w:rsidRPr="00656510">
              <w:rPr>
                <w:szCs w:val="20"/>
              </w:rPr>
              <w:t xml:space="preserve"> index is supported as the content of the report</w:t>
            </w:r>
          </w:p>
          <w:p w14:paraId="28FCF0A3" w14:textId="77777777" w:rsidR="00D76AC9" w:rsidRPr="00656510" w:rsidRDefault="00D76AC9" w:rsidP="00D76AC9">
            <w:pPr>
              <w:numPr>
                <w:ilvl w:val="3"/>
                <w:numId w:val="44"/>
              </w:numPr>
              <w:rPr>
                <w:szCs w:val="20"/>
              </w:rPr>
            </w:pPr>
            <w:r w:rsidRPr="00656510">
              <w:rPr>
                <w:szCs w:val="20"/>
              </w:rPr>
              <w:t>FFS on other contents</w:t>
            </w:r>
            <w:r w:rsidRPr="00656510">
              <w:rPr>
                <w:rFonts w:eastAsia="DengXian"/>
                <w:szCs w:val="20"/>
                <w:lang w:eastAsia="zh-CN"/>
              </w:rPr>
              <w:t xml:space="preserve"> </w:t>
            </w:r>
          </w:p>
          <w:p w14:paraId="0AA853B1" w14:textId="77777777" w:rsidR="00D76AC9" w:rsidRPr="00656510" w:rsidRDefault="00D76AC9" w:rsidP="00D76AC9">
            <w:pPr>
              <w:numPr>
                <w:ilvl w:val="2"/>
                <w:numId w:val="44"/>
              </w:numPr>
              <w:rPr>
                <w:szCs w:val="20"/>
              </w:rPr>
            </w:pPr>
            <w:r w:rsidRPr="00656510">
              <w:rPr>
                <w:szCs w:val="20"/>
              </w:rPr>
              <w:t>The report is at least configured/triggered by NW</w:t>
            </w:r>
          </w:p>
          <w:p w14:paraId="769F62CC" w14:textId="77777777" w:rsidR="00D76AC9" w:rsidRPr="00656510" w:rsidRDefault="00D76AC9" w:rsidP="00D76AC9">
            <w:pPr>
              <w:numPr>
                <w:ilvl w:val="2"/>
                <w:numId w:val="44"/>
              </w:numPr>
              <w:rPr>
                <w:szCs w:val="20"/>
              </w:rPr>
            </w:pPr>
            <w:r w:rsidRPr="00656510">
              <w:rPr>
                <w:szCs w:val="20"/>
              </w:rPr>
              <w:t>Note: this may or may not have additional spec impact</w:t>
            </w:r>
          </w:p>
          <w:p w14:paraId="5B9E2079" w14:textId="77777777" w:rsidR="00D76AC9" w:rsidRPr="00656510" w:rsidRDefault="00D76AC9" w:rsidP="00D76AC9">
            <w:pPr>
              <w:numPr>
                <w:ilvl w:val="1"/>
                <w:numId w:val="44"/>
              </w:numPr>
              <w:rPr>
                <w:szCs w:val="20"/>
              </w:rPr>
            </w:pPr>
            <w:r w:rsidRPr="00656510">
              <w:rPr>
                <w:szCs w:val="20"/>
              </w:rPr>
              <w:t xml:space="preserve">Option 2 (UE-assisted performance monitoring): </w:t>
            </w:r>
          </w:p>
          <w:p w14:paraId="5C509F3E" w14:textId="77777777" w:rsidR="00D76AC9" w:rsidRPr="00656510" w:rsidRDefault="00D76AC9" w:rsidP="00D76AC9">
            <w:pPr>
              <w:numPr>
                <w:ilvl w:val="2"/>
                <w:numId w:val="44"/>
              </w:numPr>
              <w:rPr>
                <w:szCs w:val="20"/>
              </w:rPr>
            </w:pPr>
            <w:r w:rsidRPr="00656510">
              <w:rPr>
                <w:szCs w:val="20"/>
              </w:rPr>
              <w:t xml:space="preserve">UE calculates performance metric(s) </w:t>
            </w:r>
          </w:p>
          <w:p w14:paraId="1BF9ECD6" w14:textId="77777777" w:rsidR="00D76AC9" w:rsidRPr="00656510" w:rsidRDefault="00D76AC9" w:rsidP="00D76AC9">
            <w:pPr>
              <w:numPr>
                <w:ilvl w:val="3"/>
                <w:numId w:val="44"/>
              </w:numPr>
              <w:rPr>
                <w:szCs w:val="20"/>
              </w:rPr>
            </w:pPr>
            <w:r w:rsidRPr="00656510">
              <w:rPr>
                <w:rFonts w:eastAsia="DengXian"/>
                <w:szCs w:val="20"/>
                <w:lang w:eastAsia="zh-CN"/>
              </w:rPr>
              <w:t xml:space="preserve">FFS how to report and what to report </w:t>
            </w:r>
          </w:p>
          <w:p w14:paraId="5DFF8304" w14:textId="77777777" w:rsidR="00D76AC9" w:rsidRPr="00656510" w:rsidRDefault="00D76AC9" w:rsidP="00D76AC9">
            <w:pPr>
              <w:numPr>
                <w:ilvl w:val="1"/>
                <w:numId w:val="44"/>
              </w:numPr>
              <w:rPr>
                <w:szCs w:val="20"/>
              </w:rPr>
            </w:pPr>
            <w:r w:rsidRPr="00656510">
              <w:rPr>
                <w:szCs w:val="20"/>
              </w:rPr>
              <w:t>FFS whether to trigger the report based on event(s) for Option 1 and/or Option 2</w:t>
            </w:r>
          </w:p>
          <w:p w14:paraId="7FD36E1E" w14:textId="27D961D3" w:rsidR="00D76AC9" w:rsidRPr="00D76AC9" w:rsidRDefault="00D76AC9" w:rsidP="00931A0B">
            <w:pPr>
              <w:numPr>
                <w:ilvl w:val="0"/>
                <w:numId w:val="44"/>
              </w:numPr>
              <w:rPr>
                <w:rFonts w:eastAsia="Yu Mincho"/>
                <w:bCs/>
                <w:szCs w:val="20"/>
              </w:rPr>
            </w:pPr>
            <w:r w:rsidRPr="00656510">
              <w:rPr>
                <w:rFonts w:eastAsia="MS Mincho"/>
                <w:color w:val="000000"/>
                <w:szCs w:val="20"/>
              </w:rPr>
              <w:lastRenderedPageBreak/>
              <w:t>FFS Type 2 performance monitoring</w:t>
            </w:r>
          </w:p>
        </w:tc>
      </w:tr>
    </w:tbl>
    <w:p w14:paraId="7AA4E919" w14:textId="684D3483" w:rsidR="00931A0B" w:rsidRPr="00931A0B" w:rsidRDefault="00D76AC9" w:rsidP="00931A0B">
      <w:pPr>
        <w:pStyle w:val="BodyText"/>
        <w:spacing w:after="0"/>
        <w:jc w:val="left"/>
        <w:rPr>
          <w:rFonts w:ascii="Arial" w:hAnsi="Arial" w:cs="Arial"/>
          <w:lang w:eastAsia="ja-JP"/>
        </w:rPr>
      </w:pPr>
      <w:r>
        <w:rPr>
          <w:rFonts w:ascii="Arial" w:hAnsi="Arial" w:cs="Arial"/>
          <w:lang w:eastAsia="ja-JP"/>
        </w:rPr>
        <w:lastRenderedPageBreak/>
        <w:t xml:space="preserve">  </w:t>
      </w:r>
    </w:p>
    <w:p w14:paraId="4FE74C2E" w14:textId="79724583" w:rsidR="00931A0B" w:rsidRDefault="00D76AC9" w:rsidP="00931A0B">
      <w:pPr>
        <w:pStyle w:val="BodyText"/>
        <w:spacing w:after="0"/>
        <w:jc w:val="left"/>
        <w:rPr>
          <w:rFonts w:ascii="Arial" w:hAnsi="Arial" w:cs="Arial"/>
          <w:lang w:eastAsia="ja-JP"/>
        </w:rPr>
      </w:pPr>
      <w:r>
        <w:rPr>
          <w:rFonts w:ascii="Arial" w:hAnsi="Arial" w:cs="Arial"/>
          <w:lang w:eastAsia="ja-JP"/>
        </w:rPr>
        <w:t>For option 2, RAN1 agreed on following in meeting RAN1#118 [5]</w:t>
      </w:r>
    </w:p>
    <w:p w14:paraId="7E811F7D" w14:textId="77777777" w:rsidR="00D76AC9" w:rsidRDefault="00D76AC9" w:rsidP="00931A0B">
      <w:pPr>
        <w:pStyle w:val="BodyText"/>
        <w:spacing w:after="0"/>
        <w:jc w:val="left"/>
        <w:rPr>
          <w:rFonts w:ascii="Arial" w:hAnsi="Arial" w:cs="Arial"/>
          <w:lang w:eastAsia="ja-JP"/>
        </w:rPr>
      </w:pPr>
    </w:p>
    <w:tbl>
      <w:tblPr>
        <w:tblStyle w:val="TableGrid"/>
        <w:tblW w:w="0" w:type="auto"/>
        <w:tblLook w:val="04A0" w:firstRow="1" w:lastRow="0" w:firstColumn="1" w:lastColumn="0" w:noHBand="0" w:noVBand="1"/>
      </w:tblPr>
      <w:tblGrid>
        <w:gridCol w:w="9060"/>
      </w:tblGrid>
      <w:tr w:rsidR="00D76AC9" w14:paraId="384FE7F8" w14:textId="77777777" w:rsidTr="00D76AC9">
        <w:tc>
          <w:tcPr>
            <w:tcW w:w="9060" w:type="dxa"/>
          </w:tcPr>
          <w:p w14:paraId="6D563B36" w14:textId="77777777" w:rsidR="00D76AC9" w:rsidRPr="00836D9F" w:rsidRDefault="00D76AC9" w:rsidP="00D76AC9">
            <w:pPr>
              <w:tabs>
                <w:tab w:val="left" w:pos="360"/>
                <w:tab w:val="left" w:pos="1080"/>
              </w:tabs>
              <w:rPr>
                <w:rFonts w:eastAsia="DengXian"/>
                <w:highlight w:val="green"/>
                <w:lang w:eastAsia="zh-CN"/>
              </w:rPr>
            </w:pPr>
            <w:r w:rsidRPr="00836D9F">
              <w:rPr>
                <w:rFonts w:eastAsia="DengXian"/>
                <w:highlight w:val="green"/>
                <w:lang w:eastAsia="zh-CN"/>
              </w:rPr>
              <w:t>Agreement</w:t>
            </w:r>
          </w:p>
          <w:p w14:paraId="202A74B0" w14:textId="77777777" w:rsidR="00D76AC9" w:rsidRPr="00836D9F" w:rsidRDefault="00D76AC9" w:rsidP="00D76AC9">
            <w:r w:rsidRPr="00836D9F">
              <w:rPr>
                <w:bCs/>
                <w:lang w:eastAsia="zh-CN"/>
              </w:rPr>
              <w:t xml:space="preserve">For BM-Case1 and BM-Case2 with a UE-sided AI/ML model, for Option 2 </w:t>
            </w:r>
            <w:r w:rsidRPr="00836D9F">
              <w:t xml:space="preserve">(UE-assisted performance monitoring), further study </w:t>
            </w:r>
            <w:r w:rsidRPr="00836D9F">
              <w:rPr>
                <w:rFonts w:eastAsia="DengXian"/>
                <w:lang w:eastAsia="zh-CN"/>
              </w:rPr>
              <w:t xml:space="preserve">at least </w:t>
            </w:r>
            <w:r w:rsidRPr="00836D9F">
              <w:t xml:space="preserve">the following </w:t>
            </w:r>
            <w:r w:rsidRPr="00836D9F">
              <w:rPr>
                <w:rFonts w:eastAsia="DengXian"/>
                <w:lang w:eastAsia="zh-CN"/>
              </w:rPr>
              <w:t>alternative</w:t>
            </w:r>
            <w:r w:rsidRPr="00836D9F">
              <w:t>s, including:</w:t>
            </w:r>
          </w:p>
          <w:p w14:paraId="17CB5756" w14:textId="77777777" w:rsidR="00D76AC9" w:rsidRPr="00836D9F" w:rsidRDefault="00D76AC9" w:rsidP="00D76AC9">
            <w:pPr>
              <w:numPr>
                <w:ilvl w:val="0"/>
                <w:numId w:val="45"/>
              </w:numPr>
              <w:rPr>
                <w:lang w:eastAsia="x-none"/>
              </w:rPr>
            </w:pPr>
            <w:r w:rsidRPr="00836D9F">
              <w:rPr>
                <w:rFonts w:eastAsia="DengXian"/>
                <w:lang w:eastAsia="zh-CN"/>
              </w:rPr>
              <w:t>Alt</w:t>
            </w:r>
            <w:r w:rsidRPr="00836D9F">
              <w:rPr>
                <w:lang w:eastAsia="x-none"/>
              </w:rPr>
              <w:t xml:space="preserve"> 1: Top 1 or Top K beam prediction accuracy (with or without margin) by comparing the prediction results and the Top 1 or Top K beam based on the measurements from a </w:t>
            </w:r>
            <w:proofErr w:type="gramStart"/>
            <w:r w:rsidRPr="00836D9F">
              <w:rPr>
                <w:lang w:eastAsia="x-none"/>
              </w:rPr>
              <w:t>resource set/resources</w:t>
            </w:r>
            <w:proofErr w:type="gramEnd"/>
            <w:r w:rsidRPr="00836D9F">
              <w:rPr>
                <w:lang w:eastAsia="x-none"/>
              </w:rPr>
              <w:t xml:space="preserve"> for monitoring</w:t>
            </w:r>
          </w:p>
          <w:p w14:paraId="6EE23816" w14:textId="77777777" w:rsidR="00D76AC9" w:rsidRPr="00836D9F" w:rsidRDefault="00D76AC9" w:rsidP="00D76AC9">
            <w:pPr>
              <w:numPr>
                <w:ilvl w:val="0"/>
                <w:numId w:val="45"/>
              </w:numPr>
              <w:rPr>
                <w:lang w:eastAsia="x-none"/>
              </w:rPr>
            </w:pPr>
            <w:r w:rsidRPr="00836D9F">
              <w:rPr>
                <w:rFonts w:eastAsia="DengXian"/>
                <w:lang w:eastAsia="zh-CN"/>
              </w:rPr>
              <w:t xml:space="preserve">Alt </w:t>
            </w:r>
            <w:r w:rsidRPr="00836D9F">
              <w:rPr>
                <w:lang w:eastAsia="x-none"/>
              </w:rPr>
              <w:t xml:space="preserve">2: The L1-RSRP difference information based on </w:t>
            </w:r>
            <w:r w:rsidRPr="00836D9F">
              <w:rPr>
                <w:rFonts w:eastAsia="DengXian"/>
                <w:lang w:eastAsia="zh-CN"/>
              </w:rPr>
              <w:t>actual measurement of the L1-RSRP</w:t>
            </w:r>
            <w:r w:rsidRPr="00836D9F">
              <w:rPr>
                <w:lang w:eastAsia="x-none"/>
              </w:rPr>
              <w:t xml:space="preserve"> of </w:t>
            </w:r>
            <w:r w:rsidRPr="00836D9F">
              <w:rPr>
                <w:rFonts w:eastAsia="DengXian"/>
                <w:lang w:eastAsia="zh-CN"/>
              </w:rPr>
              <w:t xml:space="preserve">one or more of </w:t>
            </w:r>
            <w:r w:rsidRPr="00836D9F">
              <w:rPr>
                <w:lang w:eastAsia="x-none"/>
              </w:rPr>
              <w:t xml:space="preserve">Top K predicted beam, and </w:t>
            </w:r>
            <w:r w:rsidRPr="00836D9F">
              <w:rPr>
                <w:rFonts w:eastAsia="DengXian"/>
                <w:lang w:eastAsia="zh-CN"/>
              </w:rPr>
              <w:t xml:space="preserve">L1-RSRP </w:t>
            </w:r>
            <w:r w:rsidRPr="00836D9F">
              <w:rPr>
                <w:lang w:eastAsia="x-none"/>
              </w:rPr>
              <w:t xml:space="preserve">measurements from a </w:t>
            </w:r>
            <w:proofErr w:type="gramStart"/>
            <w:r w:rsidRPr="00836D9F">
              <w:rPr>
                <w:lang w:eastAsia="x-none"/>
              </w:rPr>
              <w:t>resource set/resources</w:t>
            </w:r>
            <w:proofErr w:type="gramEnd"/>
            <w:r w:rsidRPr="00836D9F">
              <w:rPr>
                <w:lang w:eastAsia="x-none"/>
              </w:rPr>
              <w:t xml:space="preserve"> for monitoring</w:t>
            </w:r>
          </w:p>
          <w:p w14:paraId="778E8685" w14:textId="77777777" w:rsidR="00D76AC9" w:rsidRPr="00836D9F" w:rsidRDefault="00D76AC9" w:rsidP="00D76AC9">
            <w:pPr>
              <w:numPr>
                <w:ilvl w:val="0"/>
                <w:numId w:val="45"/>
              </w:numPr>
              <w:rPr>
                <w:lang w:eastAsia="x-none"/>
              </w:rPr>
            </w:pPr>
            <w:r w:rsidRPr="00836D9F">
              <w:rPr>
                <w:rFonts w:eastAsia="DengXian"/>
                <w:lang w:eastAsia="zh-CN"/>
              </w:rPr>
              <w:t>Alt</w:t>
            </w:r>
            <w:r w:rsidRPr="00836D9F">
              <w:rPr>
                <w:lang w:eastAsia="x-none"/>
              </w:rPr>
              <w:t xml:space="preserve"> 3: The RSRP difference information between the predicted RSRP</w:t>
            </w:r>
            <w:r w:rsidRPr="00836D9F">
              <w:rPr>
                <w:rFonts w:eastAsia="DengXian"/>
                <w:lang w:eastAsia="zh-CN"/>
              </w:rPr>
              <w:t xml:space="preserve"> </w:t>
            </w:r>
            <w:r w:rsidRPr="00836D9F">
              <w:rPr>
                <w:lang w:eastAsia="x-none"/>
              </w:rPr>
              <w:t>and measured L1-RSRP of corresponding beam(s) of a resource set/resources for monitoring</w:t>
            </w:r>
          </w:p>
          <w:p w14:paraId="31CB9720" w14:textId="77777777" w:rsidR="00D76AC9" w:rsidRPr="00836D9F" w:rsidRDefault="00D76AC9" w:rsidP="00D76AC9">
            <w:pPr>
              <w:numPr>
                <w:ilvl w:val="1"/>
                <w:numId w:val="45"/>
              </w:numPr>
              <w:rPr>
                <w:lang w:eastAsia="x-none"/>
              </w:rPr>
            </w:pPr>
            <w:r w:rsidRPr="00836D9F">
              <w:rPr>
                <w:lang w:eastAsia="x-none"/>
              </w:rPr>
              <w:t xml:space="preserve">Note: resources for Set B for monitoring </w:t>
            </w:r>
            <w:r w:rsidRPr="00836D9F">
              <w:rPr>
                <w:rFonts w:eastAsia="DengXian"/>
                <w:lang w:eastAsia="zh-CN"/>
              </w:rPr>
              <w:t xml:space="preserve">are </w:t>
            </w:r>
            <w:r w:rsidRPr="00836D9F">
              <w:rPr>
                <w:lang w:eastAsia="x-none"/>
              </w:rPr>
              <w:t xml:space="preserve">not precluded and can be study. </w:t>
            </w:r>
          </w:p>
          <w:p w14:paraId="6A71755F" w14:textId="77777777" w:rsidR="00D76AC9" w:rsidRPr="00836D9F" w:rsidRDefault="00D76AC9" w:rsidP="00D76AC9">
            <w:pPr>
              <w:numPr>
                <w:ilvl w:val="1"/>
                <w:numId w:val="45"/>
              </w:numPr>
              <w:rPr>
                <w:lang w:eastAsia="x-none"/>
              </w:rPr>
            </w:pPr>
            <w:r w:rsidRPr="00836D9F">
              <w:rPr>
                <w:lang w:eastAsia="x-none"/>
              </w:rPr>
              <w:t xml:space="preserve">Note: this is only applicable when the model can predict RSRP </w:t>
            </w:r>
          </w:p>
          <w:p w14:paraId="1DB0BA0C" w14:textId="77777777" w:rsidR="00D76AC9" w:rsidRPr="00836D9F" w:rsidRDefault="00D76AC9" w:rsidP="00D76AC9">
            <w:pPr>
              <w:numPr>
                <w:ilvl w:val="0"/>
                <w:numId w:val="45"/>
              </w:numPr>
              <w:rPr>
                <w:lang w:eastAsia="zh-CN"/>
              </w:rPr>
            </w:pPr>
            <w:r w:rsidRPr="00836D9F">
              <w:rPr>
                <w:rFonts w:eastAsia="DengXian"/>
                <w:lang w:eastAsia="zh-CN"/>
              </w:rPr>
              <w:t>Alt</w:t>
            </w:r>
            <w:r w:rsidRPr="00836D9F">
              <w:rPr>
                <w:lang w:eastAsia="x-none"/>
              </w:rPr>
              <w:t xml:space="preserve"> 4: The probability information of the predicted beam(s) to be the Top 1 or Top K beam</w:t>
            </w:r>
          </w:p>
          <w:p w14:paraId="1FDE0D7E" w14:textId="77777777" w:rsidR="00D76AC9" w:rsidRPr="00836D9F" w:rsidRDefault="00D76AC9" w:rsidP="00D76AC9">
            <w:pPr>
              <w:numPr>
                <w:ilvl w:val="1"/>
                <w:numId w:val="45"/>
              </w:numPr>
              <w:rPr>
                <w:lang w:eastAsia="x-none"/>
              </w:rPr>
            </w:pPr>
            <w:r w:rsidRPr="00836D9F">
              <w:rPr>
                <w:lang w:eastAsia="x-none"/>
              </w:rPr>
              <w:t>Note: this is only applicable when the model can generate probability information</w:t>
            </w:r>
          </w:p>
          <w:p w14:paraId="24B857EB" w14:textId="77777777" w:rsidR="00D76AC9" w:rsidRPr="00836D9F" w:rsidRDefault="00D76AC9" w:rsidP="00D76AC9">
            <w:pPr>
              <w:numPr>
                <w:ilvl w:val="0"/>
                <w:numId w:val="45"/>
              </w:numPr>
              <w:rPr>
                <w:lang w:eastAsia="zh-CN"/>
              </w:rPr>
            </w:pPr>
            <w:r w:rsidRPr="00836D9F">
              <w:rPr>
                <w:lang w:eastAsia="zh-CN"/>
              </w:rPr>
              <w:t xml:space="preserve">FFS: for </w:t>
            </w:r>
            <w:r w:rsidRPr="00836D9F">
              <w:rPr>
                <w:rFonts w:eastAsia="DengXian"/>
                <w:lang w:eastAsia="zh-CN"/>
              </w:rPr>
              <w:t>Alt</w:t>
            </w:r>
            <w:r w:rsidRPr="00836D9F">
              <w:rPr>
                <w:lang w:eastAsia="zh-CN"/>
              </w:rPr>
              <w:t xml:space="preserve"> 1/2/3, </w:t>
            </w:r>
            <w:r w:rsidRPr="00836D9F">
              <w:rPr>
                <w:lang w:eastAsia="x-none"/>
              </w:rPr>
              <w:t>on other details including how to configure the resource set/resources for monitoring, including</w:t>
            </w:r>
          </w:p>
          <w:p w14:paraId="4F118E3D" w14:textId="77777777" w:rsidR="00D76AC9" w:rsidRPr="00836D9F" w:rsidRDefault="00D76AC9" w:rsidP="00D76AC9">
            <w:pPr>
              <w:numPr>
                <w:ilvl w:val="1"/>
                <w:numId w:val="45"/>
              </w:numPr>
              <w:rPr>
                <w:lang w:eastAsia="x-none"/>
              </w:rPr>
            </w:pPr>
            <w:r w:rsidRPr="00836D9F">
              <w:rPr>
                <w:lang w:eastAsia="x-none"/>
              </w:rPr>
              <w:t xml:space="preserve">E.g. whether/how to use full set of Set A for measurement. </w:t>
            </w:r>
            <w:r w:rsidRPr="00836D9F">
              <w:rPr>
                <w:rFonts w:eastAsia="DengXian"/>
                <w:lang w:eastAsia="zh-CN"/>
              </w:rPr>
              <w:t>I</w:t>
            </w:r>
            <w:r w:rsidRPr="00836D9F">
              <w:rPr>
                <w:lang w:eastAsia="x-none"/>
              </w:rPr>
              <w:t>f not, whether/how to obtain the measurement of the predicted Top 1 or Top K beam for calculating the prediction accuracy or the RSRP difference.</w:t>
            </w:r>
          </w:p>
          <w:p w14:paraId="04011359" w14:textId="37907C5F" w:rsidR="00D76AC9" w:rsidRPr="00D76AC9" w:rsidRDefault="00D76AC9" w:rsidP="00931A0B">
            <w:pPr>
              <w:numPr>
                <w:ilvl w:val="0"/>
                <w:numId w:val="45"/>
              </w:numPr>
              <w:rPr>
                <w:lang w:eastAsia="zh-CN"/>
              </w:rPr>
            </w:pPr>
            <w:r w:rsidRPr="00836D9F">
              <w:rPr>
                <w:lang w:eastAsia="x-none"/>
              </w:rPr>
              <w:t xml:space="preserve">For all </w:t>
            </w:r>
            <w:r w:rsidRPr="00836D9F">
              <w:rPr>
                <w:rFonts w:eastAsia="DengXian"/>
                <w:lang w:eastAsia="zh-CN"/>
              </w:rPr>
              <w:t>alternative</w:t>
            </w:r>
            <w:r w:rsidRPr="00836D9F">
              <w:rPr>
                <w:lang w:eastAsia="x-none"/>
              </w:rPr>
              <w:t xml:space="preserve">s, study whether the performance </w:t>
            </w:r>
            <w:r w:rsidRPr="00836D9F">
              <w:rPr>
                <w:rFonts w:eastAsia="DengXian"/>
                <w:lang w:eastAsia="zh-CN"/>
              </w:rPr>
              <w:t>information</w:t>
            </w:r>
            <w:r w:rsidRPr="00836D9F">
              <w:rPr>
                <w:lang w:eastAsia="x-none"/>
              </w:rPr>
              <w:t xml:space="preserve"> is calculated per sample (one-shot), or per set of samples (window)</w:t>
            </w:r>
          </w:p>
        </w:tc>
      </w:tr>
    </w:tbl>
    <w:p w14:paraId="74FC2FFB" w14:textId="77777777" w:rsidR="00D76AC9" w:rsidRPr="00D76AC9" w:rsidRDefault="00D76AC9" w:rsidP="00931A0B">
      <w:pPr>
        <w:pStyle w:val="BodyText"/>
        <w:spacing w:after="0"/>
        <w:jc w:val="left"/>
        <w:rPr>
          <w:rFonts w:ascii="Arial" w:hAnsi="Arial" w:cs="Arial"/>
          <w:lang w:eastAsia="ja-JP"/>
        </w:rPr>
      </w:pPr>
    </w:p>
    <w:p w14:paraId="476B21A7" w14:textId="0CA5E0F4" w:rsidR="009430EC" w:rsidRDefault="00D76AC9" w:rsidP="004B62C4">
      <w:pPr>
        <w:pStyle w:val="BodyText"/>
        <w:spacing w:after="0"/>
        <w:jc w:val="left"/>
        <w:rPr>
          <w:rFonts w:ascii="Arial" w:hAnsi="Arial" w:cs="Arial"/>
          <w:b/>
          <w:bCs/>
          <w:lang w:eastAsia="ja-JP"/>
        </w:rPr>
      </w:pPr>
      <w:r>
        <w:rPr>
          <w:rFonts w:ascii="Arial" w:hAnsi="Arial" w:cs="Arial"/>
          <w:b/>
          <w:bCs/>
          <w:lang w:eastAsia="ja-JP"/>
        </w:rPr>
        <w:t xml:space="preserve">Observation </w:t>
      </w:r>
      <w:r w:rsidR="000B65A5">
        <w:rPr>
          <w:rFonts w:ascii="Arial" w:hAnsi="Arial" w:cs="Arial"/>
          <w:b/>
          <w:bCs/>
          <w:lang w:eastAsia="ja-JP"/>
        </w:rPr>
        <w:t>8</w:t>
      </w:r>
      <w:r w:rsidRPr="00D76AC9">
        <w:rPr>
          <w:rFonts w:ascii="Arial" w:hAnsi="Arial" w:cs="Arial"/>
          <w:b/>
          <w:bCs/>
          <w:lang w:eastAsia="ja-JP"/>
        </w:rPr>
        <w:t xml:space="preserve">: RAN1 is still discussing different options and respective alternatives for performance monitoring. </w:t>
      </w:r>
    </w:p>
    <w:p w14:paraId="18A93CAE" w14:textId="77777777" w:rsidR="00FA6013" w:rsidRDefault="00FA6013" w:rsidP="004B62C4">
      <w:pPr>
        <w:pStyle w:val="BodyText"/>
        <w:spacing w:after="0"/>
        <w:jc w:val="left"/>
        <w:rPr>
          <w:rFonts w:ascii="Arial" w:hAnsi="Arial" w:cs="Arial"/>
          <w:b/>
          <w:bCs/>
          <w:lang w:eastAsia="ja-JP"/>
        </w:rPr>
      </w:pPr>
    </w:p>
    <w:p w14:paraId="4C6E345E" w14:textId="4BE04646" w:rsidR="00FA6013" w:rsidRPr="00D76AC9" w:rsidRDefault="00FA6013" w:rsidP="004B62C4">
      <w:pPr>
        <w:pStyle w:val="BodyText"/>
        <w:spacing w:after="0"/>
        <w:jc w:val="left"/>
        <w:rPr>
          <w:rFonts w:ascii="Arial" w:hAnsi="Arial" w:cs="Arial"/>
          <w:b/>
          <w:bCs/>
          <w:lang w:eastAsia="ja-JP"/>
        </w:rPr>
      </w:pPr>
      <w:r>
        <w:rPr>
          <w:rFonts w:ascii="Arial" w:hAnsi="Arial" w:cs="Arial"/>
          <w:b/>
          <w:bCs/>
          <w:lang w:eastAsia="ja-JP"/>
        </w:rPr>
        <w:t xml:space="preserve">Proposal </w:t>
      </w:r>
      <w:r w:rsidR="000B65A5">
        <w:rPr>
          <w:rFonts w:ascii="Arial" w:hAnsi="Arial" w:cs="Arial"/>
          <w:b/>
          <w:bCs/>
          <w:lang w:eastAsia="ja-JP"/>
        </w:rPr>
        <w:t>10</w:t>
      </w:r>
      <w:r>
        <w:rPr>
          <w:rFonts w:ascii="Arial" w:hAnsi="Arial" w:cs="Arial"/>
          <w:b/>
          <w:bCs/>
          <w:lang w:eastAsia="ja-JP"/>
        </w:rPr>
        <w:t xml:space="preserve">: Wait for RAN1 progress before discussing signaling for reporting performance monitoring. </w:t>
      </w:r>
    </w:p>
    <w:p w14:paraId="48A928F7" w14:textId="77777777" w:rsidR="00D76AC9" w:rsidRDefault="00D76AC9" w:rsidP="004B62C4">
      <w:pPr>
        <w:pStyle w:val="BodyText"/>
        <w:spacing w:after="0"/>
        <w:jc w:val="left"/>
        <w:rPr>
          <w:rFonts w:ascii="Arial" w:hAnsi="Arial" w:cs="Arial"/>
          <w:lang w:eastAsia="ja-JP"/>
        </w:rPr>
      </w:pPr>
    </w:p>
    <w:p w14:paraId="2AD95E8A" w14:textId="33B0BC3C" w:rsidR="00D76AC9" w:rsidRPr="00FA6013" w:rsidRDefault="00FA6013" w:rsidP="00FA6013">
      <w:pPr>
        <w:pStyle w:val="BodyText"/>
        <w:jc w:val="left"/>
        <w:outlineLvl w:val="2"/>
        <w:rPr>
          <w:rFonts w:ascii="Arial" w:hAnsi="Arial" w:cs="Arial"/>
          <w:b/>
          <w:bCs/>
          <w:lang w:eastAsia="ja-JP"/>
        </w:rPr>
      </w:pPr>
      <w:r w:rsidRPr="009430EC">
        <w:rPr>
          <w:rFonts w:ascii="Arial" w:hAnsi="Arial" w:cs="Arial"/>
          <w:b/>
          <w:bCs/>
          <w:lang w:eastAsia="ja-JP"/>
        </w:rPr>
        <w:t xml:space="preserve">2.2.1 </w:t>
      </w:r>
      <w:r>
        <w:rPr>
          <w:rFonts w:ascii="Arial" w:hAnsi="Arial" w:cs="Arial"/>
          <w:b/>
          <w:bCs/>
          <w:lang w:eastAsia="ja-JP"/>
        </w:rPr>
        <w:t>Life Cycle Management Signaling</w:t>
      </w:r>
      <w:r w:rsidRPr="009430EC">
        <w:rPr>
          <w:rFonts w:ascii="Arial" w:hAnsi="Arial" w:cs="Arial"/>
          <w:b/>
          <w:bCs/>
          <w:lang w:eastAsia="ja-JP"/>
        </w:rPr>
        <w:t xml:space="preserve"> </w:t>
      </w:r>
    </w:p>
    <w:p w14:paraId="0468D5C4" w14:textId="731B858D"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In the RAN2#125bis meeting</w:t>
      </w:r>
      <w:r w:rsidR="00D76AC9">
        <w:rPr>
          <w:rFonts w:ascii="Arial" w:hAnsi="Arial" w:cs="Arial"/>
          <w:lang w:eastAsia="ja-JP"/>
        </w:rPr>
        <w:t xml:space="preserve"> [7]</w:t>
      </w:r>
      <w:r w:rsidRPr="00F50CD4">
        <w:rPr>
          <w:rFonts w:ascii="Arial" w:hAnsi="Arial" w:cs="Arial"/>
          <w:lang w:eastAsia="ja-JP"/>
        </w:rPr>
        <w:t>, RAN2 agreed the following</w:t>
      </w:r>
    </w:p>
    <w:p w14:paraId="44DD8091" w14:textId="77777777" w:rsidR="004B62C4" w:rsidRPr="00F50CD4" w:rsidRDefault="004B62C4" w:rsidP="004B62C4">
      <w:pPr>
        <w:pStyle w:val="BodyText"/>
        <w:spacing w:after="0"/>
        <w:jc w:val="left"/>
        <w:rPr>
          <w:rFonts w:ascii="Arial" w:hAnsi="Arial" w:cs="Arial"/>
          <w:lang w:eastAsia="ja-JP"/>
        </w:rPr>
      </w:pPr>
    </w:p>
    <w:p w14:paraId="009A15A5" w14:textId="77777777" w:rsidR="004B62C4" w:rsidRPr="00F50CD4" w:rsidRDefault="004B62C4" w:rsidP="004B62C4">
      <w:pPr>
        <w:pStyle w:val="Doc-text2"/>
        <w:pBdr>
          <w:top w:val="single" w:sz="4" w:space="1" w:color="auto"/>
          <w:left w:val="single" w:sz="4" w:space="4" w:color="auto"/>
          <w:bottom w:val="single" w:sz="4" w:space="1" w:color="auto"/>
          <w:right w:val="single" w:sz="4" w:space="4" w:color="auto"/>
        </w:pBdr>
        <w:ind w:left="1985"/>
        <w:rPr>
          <w:rFonts w:cs="Arial"/>
          <w:b/>
          <w:bCs/>
          <w:noProof/>
        </w:rPr>
      </w:pPr>
      <w:r w:rsidRPr="00F50CD4">
        <w:rPr>
          <w:rFonts w:cs="Arial"/>
          <w:b/>
          <w:bCs/>
          <w:noProof/>
        </w:rPr>
        <w:t>Agreements:</w:t>
      </w:r>
    </w:p>
    <w:p w14:paraId="323CFBB0" w14:textId="77777777" w:rsidR="004B62C4" w:rsidRPr="00F50CD4" w:rsidRDefault="004B62C4" w:rsidP="004B62C4">
      <w:pPr>
        <w:pStyle w:val="Doc-text2"/>
        <w:pBdr>
          <w:top w:val="single" w:sz="4" w:space="1" w:color="auto"/>
          <w:left w:val="single" w:sz="4" w:space="4" w:color="auto"/>
          <w:bottom w:val="single" w:sz="4" w:space="1" w:color="auto"/>
          <w:right w:val="single" w:sz="4" w:space="4" w:color="auto"/>
        </w:pBdr>
        <w:ind w:left="1985"/>
        <w:rPr>
          <w:rFonts w:cs="Arial"/>
          <w:noProof/>
        </w:rPr>
      </w:pPr>
      <w:r w:rsidRPr="00F50CD4">
        <w:rPr>
          <w:rFonts w:cs="Arial"/>
          <w:noProof/>
        </w:rPr>
        <w:t>1</w:t>
      </w:r>
      <w:r w:rsidRPr="00F50CD4">
        <w:rPr>
          <w:rFonts w:cs="Arial"/>
          <w:noProof/>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89050E0" w14:textId="77777777" w:rsidR="004B62C4" w:rsidRPr="00F50CD4" w:rsidRDefault="004B62C4" w:rsidP="004B62C4">
      <w:pPr>
        <w:pStyle w:val="Doc-text2"/>
        <w:pBdr>
          <w:top w:val="single" w:sz="4" w:space="1" w:color="auto"/>
          <w:left w:val="single" w:sz="4" w:space="4" w:color="auto"/>
          <w:bottom w:val="single" w:sz="4" w:space="1" w:color="auto"/>
          <w:right w:val="single" w:sz="4" w:space="4" w:color="auto"/>
        </w:pBdr>
        <w:ind w:left="1985"/>
        <w:rPr>
          <w:rFonts w:cs="Arial"/>
          <w:noProof/>
        </w:rPr>
      </w:pPr>
      <w:r w:rsidRPr="00F50CD4">
        <w:rPr>
          <w:rFonts w:cs="Arial"/>
          <w:noProof/>
        </w:rPr>
        <w:t>2</w:t>
      </w:r>
      <w:r w:rsidRPr="00F50CD4">
        <w:rPr>
          <w:rFonts w:cs="Arial"/>
          <w:noProof/>
        </w:rPr>
        <w:tab/>
        <w:t>“UE-autonomous, UE’s decision is not reported to the network” is not considered for Rel-19</w:t>
      </w:r>
    </w:p>
    <w:p w14:paraId="037B80BA" w14:textId="77777777" w:rsidR="004B62C4" w:rsidRPr="00F50CD4" w:rsidRDefault="004B62C4" w:rsidP="004B62C4">
      <w:pPr>
        <w:pStyle w:val="BodyText"/>
        <w:spacing w:after="0"/>
        <w:jc w:val="left"/>
        <w:rPr>
          <w:rFonts w:ascii="Arial" w:hAnsi="Arial" w:cs="Arial"/>
          <w:lang w:eastAsia="ja-JP"/>
        </w:rPr>
      </w:pPr>
    </w:p>
    <w:p w14:paraId="3406052F"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In this section, we discuss procedures for supporting</w:t>
      </w:r>
    </w:p>
    <w:p w14:paraId="6601BCF4" w14:textId="77777777" w:rsidR="004B62C4" w:rsidRPr="00F50CD4" w:rsidRDefault="004B62C4" w:rsidP="004B62C4">
      <w:pPr>
        <w:pStyle w:val="BodyText"/>
        <w:numPr>
          <w:ilvl w:val="0"/>
          <w:numId w:val="26"/>
        </w:numPr>
        <w:spacing w:after="0"/>
        <w:jc w:val="left"/>
        <w:rPr>
          <w:rFonts w:ascii="Arial" w:hAnsi="Arial" w:cs="Arial"/>
          <w:lang w:eastAsia="ja-JP"/>
        </w:rPr>
      </w:pPr>
      <w:r w:rsidRPr="00F50CD4">
        <w:rPr>
          <w:rFonts w:ascii="Arial" w:hAnsi="Arial" w:cs="Arial"/>
          <w:lang w:eastAsia="ja-JP"/>
        </w:rPr>
        <w:t xml:space="preserve">“Network decision, network initiated” AI/ML Management, </w:t>
      </w:r>
    </w:p>
    <w:p w14:paraId="6BBAD785" w14:textId="77777777" w:rsidR="004B62C4" w:rsidRPr="00F50CD4" w:rsidRDefault="004B62C4" w:rsidP="004B62C4">
      <w:pPr>
        <w:pStyle w:val="BodyText"/>
        <w:numPr>
          <w:ilvl w:val="0"/>
          <w:numId w:val="26"/>
        </w:numPr>
        <w:spacing w:after="0"/>
        <w:jc w:val="left"/>
        <w:rPr>
          <w:rFonts w:ascii="Arial" w:hAnsi="Arial" w:cs="Arial"/>
          <w:lang w:eastAsia="ja-JP"/>
        </w:rPr>
      </w:pPr>
      <w:r w:rsidRPr="00F50CD4">
        <w:rPr>
          <w:rFonts w:ascii="Arial" w:hAnsi="Arial" w:cs="Arial"/>
          <w:noProof/>
        </w:rPr>
        <w:t xml:space="preserve">“UE autonomous, decision reported to the network”, </w:t>
      </w:r>
      <w:r w:rsidRPr="00F50CD4">
        <w:rPr>
          <w:rFonts w:ascii="Arial" w:hAnsi="Arial" w:cs="Arial"/>
          <w:lang w:eastAsia="ja-JP"/>
        </w:rPr>
        <w:t xml:space="preserve">AI/ML Management, and </w:t>
      </w:r>
    </w:p>
    <w:p w14:paraId="79EB0552" w14:textId="77777777" w:rsidR="004B62C4" w:rsidRPr="00F50CD4" w:rsidRDefault="004B62C4" w:rsidP="004B62C4">
      <w:pPr>
        <w:pStyle w:val="BodyText"/>
        <w:numPr>
          <w:ilvl w:val="0"/>
          <w:numId w:val="26"/>
        </w:numPr>
        <w:spacing w:after="0"/>
        <w:jc w:val="left"/>
        <w:rPr>
          <w:rFonts w:ascii="Arial" w:hAnsi="Arial" w:cs="Arial"/>
          <w:lang w:eastAsia="ja-JP"/>
        </w:rPr>
      </w:pPr>
      <w:r w:rsidRPr="00F50CD4">
        <w:rPr>
          <w:rFonts w:ascii="Arial" w:hAnsi="Arial" w:cs="Arial"/>
          <w:noProof/>
        </w:rPr>
        <w:t xml:space="preserve">“Network decision, UE-initiated” (i.e. proactive approach)” </w:t>
      </w:r>
      <w:r w:rsidRPr="00F50CD4">
        <w:rPr>
          <w:rFonts w:ascii="Arial" w:hAnsi="Arial" w:cs="Arial"/>
          <w:lang w:eastAsia="ja-JP"/>
        </w:rPr>
        <w:t>AI/ML Management.</w:t>
      </w:r>
    </w:p>
    <w:p w14:paraId="48380C4E" w14:textId="77777777" w:rsidR="004B62C4" w:rsidRPr="00F50CD4" w:rsidRDefault="004B62C4" w:rsidP="004B62C4">
      <w:pPr>
        <w:pStyle w:val="BodyText"/>
        <w:spacing w:after="0"/>
        <w:jc w:val="left"/>
        <w:rPr>
          <w:rFonts w:ascii="Arial" w:hAnsi="Arial" w:cs="Arial"/>
          <w:lang w:eastAsia="ja-JP"/>
        </w:rPr>
      </w:pPr>
    </w:p>
    <w:p w14:paraId="293CED5F" w14:textId="77777777" w:rsidR="004B62C4" w:rsidRPr="00F50CD4" w:rsidRDefault="004B62C4" w:rsidP="004B62C4">
      <w:pPr>
        <w:pStyle w:val="BodyText"/>
        <w:jc w:val="left"/>
        <w:outlineLvl w:val="3"/>
        <w:rPr>
          <w:rFonts w:ascii="Arial" w:hAnsi="Arial" w:cs="Arial"/>
          <w:b/>
          <w:bCs/>
          <w:lang w:eastAsia="ja-JP"/>
        </w:rPr>
      </w:pPr>
      <w:r w:rsidRPr="00F50CD4">
        <w:rPr>
          <w:rFonts w:ascii="Arial" w:hAnsi="Arial" w:cs="Arial"/>
          <w:b/>
          <w:bCs/>
          <w:lang w:eastAsia="ja-JP"/>
        </w:rPr>
        <w:t>2.</w:t>
      </w:r>
      <w:r>
        <w:rPr>
          <w:rFonts w:ascii="Arial" w:hAnsi="Arial" w:cs="Arial"/>
          <w:b/>
          <w:bCs/>
          <w:lang w:eastAsia="ja-JP"/>
        </w:rPr>
        <w:t>1</w:t>
      </w:r>
      <w:r w:rsidRPr="00F50CD4">
        <w:rPr>
          <w:rFonts w:ascii="Arial" w:hAnsi="Arial" w:cs="Arial"/>
          <w:b/>
          <w:bCs/>
          <w:lang w:eastAsia="ja-JP"/>
        </w:rPr>
        <w:t>.</w:t>
      </w:r>
      <w:r>
        <w:rPr>
          <w:rFonts w:ascii="Arial" w:hAnsi="Arial" w:cs="Arial"/>
          <w:b/>
          <w:bCs/>
          <w:lang w:eastAsia="ja-JP"/>
        </w:rPr>
        <w:t>3</w:t>
      </w:r>
      <w:r w:rsidRPr="00F50CD4">
        <w:rPr>
          <w:rFonts w:ascii="Arial" w:hAnsi="Arial" w:cs="Arial"/>
          <w:b/>
          <w:bCs/>
          <w:lang w:eastAsia="ja-JP"/>
        </w:rPr>
        <w:t>.1</w:t>
      </w:r>
      <w:r w:rsidRPr="00F50CD4">
        <w:rPr>
          <w:rFonts w:ascii="Arial" w:hAnsi="Arial" w:cs="Arial"/>
          <w:b/>
          <w:bCs/>
          <w:lang w:eastAsia="ja-JP"/>
        </w:rPr>
        <w:tab/>
        <w:t xml:space="preserve">“Network decision, network initiated” AI/ML Management </w:t>
      </w:r>
    </w:p>
    <w:p w14:paraId="76A11E5C"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 xml:space="preserve">Note that the network’s AI/ML management decision can be based on several factors, e.g., network issues, performance issues, etc. The AI/ML management decision at the network can be due to  </w:t>
      </w:r>
    </w:p>
    <w:p w14:paraId="1E16AAC2" w14:textId="77777777" w:rsidR="004B62C4" w:rsidRPr="00F50CD4" w:rsidRDefault="004B62C4" w:rsidP="004B62C4">
      <w:pPr>
        <w:pStyle w:val="BodyText"/>
        <w:numPr>
          <w:ilvl w:val="0"/>
          <w:numId w:val="23"/>
        </w:numPr>
        <w:spacing w:after="0"/>
        <w:ind w:left="504" w:hanging="216"/>
        <w:jc w:val="left"/>
        <w:rPr>
          <w:rFonts w:ascii="Arial" w:hAnsi="Arial" w:cs="Arial"/>
          <w:lang w:eastAsia="ja-JP"/>
        </w:rPr>
      </w:pPr>
      <w:r w:rsidRPr="00F50CD4">
        <w:rPr>
          <w:rFonts w:ascii="Arial" w:hAnsi="Arial" w:cs="Arial"/>
          <w:lang w:eastAsia="ja-JP"/>
        </w:rPr>
        <w:t>Performance issue,</w:t>
      </w:r>
    </w:p>
    <w:p w14:paraId="66A1875A" w14:textId="77777777" w:rsidR="004B62C4" w:rsidRPr="00F50CD4" w:rsidRDefault="004B62C4" w:rsidP="004B62C4">
      <w:pPr>
        <w:pStyle w:val="BodyText"/>
        <w:numPr>
          <w:ilvl w:val="0"/>
          <w:numId w:val="23"/>
        </w:numPr>
        <w:spacing w:after="0"/>
        <w:ind w:left="504" w:hanging="216"/>
        <w:jc w:val="left"/>
        <w:rPr>
          <w:rFonts w:ascii="Arial" w:hAnsi="Arial" w:cs="Arial"/>
          <w:lang w:eastAsia="ja-JP"/>
        </w:rPr>
      </w:pPr>
      <w:r w:rsidRPr="00F50CD4">
        <w:rPr>
          <w:rFonts w:ascii="Arial" w:hAnsi="Arial" w:cs="Arial"/>
          <w:lang w:eastAsia="ja-JP"/>
        </w:rPr>
        <w:t xml:space="preserve">Change in additional condition (or network configuration) at the network, or </w:t>
      </w:r>
    </w:p>
    <w:p w14:paraId="5DD26E58" w14:textId="77777777" w:rsidR="004B62C4" w:rsidRPr="00F50CD4" w:rsidRDefault="004B62C4" w:rsidP="004B62C4">
      <w:pPr>
        <w:pStyle w:val="BodyText"/>
        <w:numPr>
          <w:ilvl w:val="0"/>
          <w:numId w:val="23"/>
        </w:numPr>
        <w:spacing w:after="0"/>
        <w:ind w:left="504" w:hanging="216"/>
        <w:jc w:val="left"/>
        <w:rPr>
          <w:rFonts w:ascii="Arial" w:hAnsi="Arial" w:cs="Arial"/>
          <w:lang w:eastAsia="ja-JP"/>
        </w:rPr>
      </w:pPr>
      <w:r w:rsidRPr="00F50CD4">
        <w:rPr>
          <w:rFonts w:ascii="Arial" w:hAnsi="Arial" w:cs="Arial"/>
          <w:lang w:eastAsia="ja-JP"/>
        </w:rPr>
        <w:t xml:space="preserve">Temporary network overload/failure to support AI/ML-based feature/feature groups. </w:t>
      </w:r>
    </w:p>
    <w:p w14:paraId="6CE02053" w14:textId="77777777" w:rsidR="004B62C4" w:rsidRPr="00F50CD4" w:rsidRDefault="004B62C4" w:rsidP="004B62C4">
      <w:pPr>
        <w:pStyle w:val="BodyText"/>
        <w:spacing w:after="0"/>
        <w:jc w:val="left"/>
        <w:rPr>
          <w:rFonts w:ascii="Arial" w:hAnsi="Arial" w:cs="Arial"/>
          <w:lang w:eastAsia="ja-JP"/>
        </w:rPr>
      </w:pPr>
    </w:p>
    <w:p w14:paraId="6D4501BE" w14:textId="6C3780D9"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Observation </w:t>
      </w:r>
      <w:r w:rsidR="00604DFA">
        <w:rPr>
          <w:rFonts w:ascii="Arial" w:hAnsi="Arial" w:cs="Arial"/>
          <w:b/>
          <w:bCs/>
          <w:lang w:eastAsia="ja-JP"/>
        </w:rPr>
        <w:t>9</w:t>
      </w:r>
      <w:r w:rsidRPr="00F50CD4">
        <w:rPr>
          <w:rFonts w:ascii="Arial" w:hAnsi="Arial" w:cs="Arial"/>
          <w:b/>
          <w:bCs/>
          <w:lang w:eastAsia="ja-JP"/>
        </w:rPr>
        <w:t xml:space="preserve">: The network’s AI/ML management decision can be based on several factors, e.g., network issues, performance issues, etc. The AI/ML management decision at the network can be due to  </w:t>
      </w:r>
    </w:p>
    <w:p w14:paraId="0B60BDF4" w14:textId="77777777" w:rsidR="004B62C4" w:rsidRPr="00F50CD4" w:rsidRDefault="004B62C4" w:rsidP="004B62C4">
      <w:pPr>
        <w:pStyle w:val="BodyText"/>
        <w:numPr>
          <w:ilvl w:val="0"/>
          <w:numId w:val="23"/>
        </w:numPr>
        <w:spacing w:after="0"/>
        <w:ind w:left="504" w:hanging="216"/>
        <w:jc w:val="left"/>
        <w:rPr>
          <w:rFonts w:ascii="Arial" w:hAnsi="Arial" w:cs="Arial"/>
          <w:b/>
          <w:bCs/>
          <w:lang w:eastAsia="ja-JP"/>
        </w:rPr>
      </w:pPr>
      <w:r w:rsidRPr="00F50CD4">
        <w:rPr>
          <w:rFonts w:ascii="Arial" w:hAnsi="Arial" w:cs="Arial"/>
          <w:b/>
          <w:bCs/>
          <w:lang w:eastAsia="ja-JP"/>
        </w:rPr>
        <w:t>Performance issue,</w:t>
      </w:r>
    </w:p>
    <w:p w14:paraId="1963EAB9" w14:textId="77777777" w:rsidR="004B62C4" w:rsidRPr="00F50CD4" w:rsidRDefault="004B62C4" w:rsidP="004B62C4">
      <w:pPr>
        <w:pStyle w:val="BodyText"/>
        <w:numPr>
          <w:ilvl w:val="0"/>
          <w:numId w:val="23"/>
        </w:numPr>
        <w:spacing w:after="0"/>
        <w:ind w:left="504" w:hanging="216"/>
        <w:jc w:val="left"/>
        <w:rPr>
          <w:rFonts w:ascii="Arial" w:hAnsi="Arial" w:cs="Arial"/>
          <w:b/>
          <w:bCs/>
          <w:lang w:eastAsia="ja-JP"/>
        </w:rPr>
      </w:pPr>
      <w:r w:rsidRPr="00F50CD4">
        <w:rPr>
          <w:rFonts w:ascii="Arial" w:hAnsi="Arial" w:cs="Arial"/>
          <w:b/>
          <w:bCs/>
          <w:lang w:eastAsia="ja-JP"/>
        </w:rPr>
        <w:t xml:space="preserve">Change in additional condition (or network configuration) at the network, or </w:t>
      </w:r>
    </w:p>
    <w:p w14:paraId="29306DB6" w14:textId="77777777" w:rsidR="004B62C4" w:rsidRPr="00F50CD4" w:rsidRDefault="004B62C4" w:rsidP="004B62C4">
      <w:pPr>
        <w:pStyle w:val="BodyText"/>
        <w:numPr>
          <w:ilvl w:val="0"/>
          <w:numId w:val="23"/>
        </w:numPr>
        <w:spacing w:after="0"/>
        <w:ind w:left="504" w:hanging="216"/>
        <w:jc w:val="left"/>
        <w:rPr>
          <w:rFonts w:ascii="Arial" w:hAnsi="Arial" w:cs="Arial"/>
          <w:lang w:eastAsia="ja-JP"/>
        </w:rPr>
      </w:pPr>
      <w:r w:rsidRPr="00F50CD4">
        <w:rPr>
          <w:rFonts w:ascii="Arial" w:hAnsi="Arial" w:cs="Arial"/>
          <w:b/>
          <w:bCs/>
          <w:lang w:eastAsia="ja-JP"/>
        </w:rPr>
        <w:lastRenderedPageBreak/>
        <w:t>Temporary network overload/failure to support AI/ML-based feature/feature groups</w:t>
      </w:r>
      <w:r w:rsidRPr="00F50CD4">
        <w:rPr>
          <w:rFonts w:ascii="Arial" w:hAnsi="Arial" w:cs="Arial"/>
          <w:lang w:eastAsia="ja-JP"/>
        </w:rPr>
        <w:t xml:space="preserve">. </w:t>
      </w:r>
    </w:p>
    <w:p w14:paraId="41EDA2ED" w14:textId="77777777" w:rsidR="004B62C4" w:rsidRPr="00F50CD4" w:rsidRDefault="004B62C4" w:rsidP="004B62C4">
      <w:pPr>
        <w:pStyle w:val="BodyText"/>
        <w:spacing w:after="0"/>
        <w:jc w:val="left"/>
        <w:rPr>
          <w:rFonts w:ascii="Arial" w:hAnsi="Arial" w:cs="Arial"/>
          <w:lang w:eastAsia="ja-JP"/>
        </w:rPr>
      </w:pPr>
    </w:p>
    <w:p w14:paraId="549046B2"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 xml:space="preserve">To facilitate appropriate action (for example, model retraining, etc.), the network should signal the cause of management instruction. </w:t>
      </w:r>
    </w:p>
    <w:p w14:paraId="3DF50A62" w14:textId="77777777" w:rsidR="004B62C4" w:rsidRPr="00F50CD4" w:rsidRDefault="004B62C4" w:rsidP="004B62C4">
      <w:pPr>
        <w:pStyle w:val="BodyText"/>
        <w:spacing w:after="0"/>
        <w:jc w:val="left"/>
        <w:rPr>
          <w:rFonts w:ascii="Arial" w:hAnsi="Arial" w:cs="Arial"/>
          <w:lang w:eastAsia="ja-JP"/>
        </w:rPr>
      </w:pPr>
    </w:p>
    <w:p w14:paraId="7C9C24C5" w14:textId="2BB40FAD"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Proposal </w:t>
      </w:r>
      <w:r w:rsidR="00FA6013">
        <w:rPr>
          <w:rFonts w:ascii="Arial" w:hAnsi="Arial" w:cs="Arial"/>
          <w:b/>
          <w:bCs/>
          <w:lang w:eastAsia="ja-JP"/>
        </w:rPr>
        <w:t>1</w:t>
      </w:r>
      <w:r w:rsidR="00604DFA">
        <w:rPr>
          <w:rFonts w:ascii="Arial" w:hAnsi="Arial" w:cs="Arial"/>
          <w:b/>
          <w:bCs/>
          <w:lang w:eastAsia="ja-JP"/>
        </w:rPr>
        <w:t>1</w:t>
      </w:r>
      <w:r w:rsidRPr="00F50CD4">
        <w:rPr>
          <w:rFonts w:ascii="Arial" w:hAnsi="Arial" w:cs="Arial"/>
          <w:b/>
          <w:bCs/>
          <w:lang w:eastAsia="ja-JP"/>
        </w:rPr>
        <w:t>: To facilitate appropriate action (for example, model retraining, etc.), the network should signal the cause of AI/ML management together with the AI/ML management signal.</w:t>
      </w:r>
    </w:p>
    <w:p w14:paraId="0D3B8B3C" w14:textId="77777777" w:rsidR="004B62C4" w:rsidRPr="00F50CD4" w:rsidRDefault="004B62C4" w:rsidP="004B62C4">
      <w:pPr>
        <w:pStyle w:val="BodyText"/>
        <w:spacing w:after="0"/>
        <w:jc w:val="left"/>
        <w:rPr>
          <w:rFonts w:ascii="Arial" w:hAnsi="Arial" w:cs="Arial"/>
          <w:b/>
          <w:bCs/>
          <w:lang w:eastAsia="ja-JP"/>
        </w:rPr>
      </w:pPr>
    </w:p>
    <w:p w14:paraId="40594567" w14:textId="77777777" w:rsidR="004B62C4" w:rsidRPr="00F50CD4" w:rsidRDefault="004B62C4" w:rsidP="004B62C4">
      <w:pPr>
        <w:pStyle w:val="BodyText"/>
        <w:jc w:val="left"/>
        <w:outlineLvl w:val="3"/>
        <w:rPr>
          <w:rFonts w:ascii="Arial" w:hAnsi="Arial" w:cs="Arial"/>
          <w:b/>
          <w:bCs/>
          <w:lang w:eastAsia="ja-JP"/>
        </w:rPr>
      </w:pPr>
      <w:r w:rsidRPr="00F50CD4">
        <w:rPr>
          <w:rFonts w:ascii="Arial" w:hAnsi="Arial" w:cs="Arial"/>
          <w:b/>
          <w:bCs/>
          <w:lang w:eastAsia="ja-JP"/>
        </w:rPr>
        <w:t>2.</w:t>
      </w:r>
      <w:r>
        <w:rPr>
          <w:rFonts w:ascii="Arial" w:hAnsi="Arial" w:cs="Arial"/>
          <w:b/>
          <w:bCs/>
          <w:lang w:eastAsia="ja-JP"/>
        </w:rPr>
        <w:t>1</w:t>
      </w:r>
      <w:r w:rsidRPr="00F50CD4">
        <w:rPr>
          <w:rFonts w:ascii="Arial" w:hAnsi="Arial" w:cs="Arial"/>
          <w:b/>
          <w:bCs/>
          <w:lang w:eastAsia="ja-JP"/>
        </w:rPr>
        <w:t>.</w:t>
      </w:r>
      <w:r>
        <w:rPr>
          <w:rFonts w:ascii="Arial" w:hAnsi="Arial" w:cs="Arial"/>
          <w:b/>
          <w:bCs/>
          <w:lang w:eastAsia="ja-JP"/>
        </w:rPr>
        <w:t>3</w:t>
      </w:r>
      <w:r w:rsidRPr="00F50CD4">
        <w:rPr>
          <w:rFonts w:ascii="Arial" w:hAnsi="Arial" w:cs="Arial"/>
          <w:b/>
          <w:bCs/>
          <w:lang w:eastAsia="ja-JP"/>
        </w:rPr>
        <w:t>.2</w:t>
      </w:r>
      <w:r w:rsidRPr="00F50CD4">
        <w:rPr>
          <w:rFonts w:ascii="Arial" w:hAnsi="Arial" w:cs="Arial"/>
          <w:b/>
          <w:bCs/>
          <w:lang w:eastAsia="ja-JP"/>
        </w:rPr>
        <w:tab/>
      </w:r>
      <w:r w:rsidRPr="00F50CD4">
        <w:rPr>
          <w:rFonts w:ascii="Arial" w:hAnsi="Arial" w:cs="Arial"/>
          <w:b/>
          <w:bCs/>
          <w:noProof/>
        </w:rPr>
        <w:t xml:space="preserve">“UE autonomous, decision reported to the network”, </w:t>
      </w:r>
      <w:r w:rsidRPr="00F50CD4">
        <w:rPr>
          <w:rFonts w:ascii="Arial" w:hAnsi="Arial" w:cs="Arial"/>
          <w:b/>
          <w:bCs/>
          <w:lang w:eastAsia="ja-JP"/>
        </w:rPr>
        <w:t>AI/ML Management</w:t>
      </w:r>
    </w:p>
    <w:p w14:paraId="3BC85AA2" w14:textId="77777777"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 </w:t>
      </w:r>
      <w:r w:rsidRPr="00F50CD4">
        <w:rPr>
          <w:rFonts w:ascii="Arial" w:hAnsi="Arial" w:cs="Arial"/>
          <w:lang w:eastAsia="ja-JP"/>
        </w:rPr>
        <w:t>The AI/ML Management decisions at the UE can be due to</w:t>
      </w:r>
    </w:p>
    <w:p w14:paraId="1049C701" w14:textId="77777777" w:rsidR="004B62C4" w:rsidRPr="00F50CD4" w:rsidRDefault="004B62C4" w:rsidP="004B62C4">
      <w:pPr>
        <w:pStyle w:val="BodyText"/>
        <w:numPr>
          <w:ilvl w:val="0"/>
          <w:numId w:val="23"/>
        </w:numPr>
        <w:spacing w:after="0"/>
        <w:ind w:left="504" w:hanging="216"/>
        <w:jc w:val="left"/>
        <w:rPr>
          <w:rFonts w:ascii="Arial" w:hAnsi="Arial" w:cs="Arial"/>
          <w:lang w:eastAsia="ja-JP"/>
        </w:rPr>
      </w:pPr>
      <w:r w:rsidRPr="00F50CD4">
        <w:rPr>
          <w:rFonts w:ascii="Arial" w:hAnsi="Arial" w:cs="Arial"/>
          <w:lang w:eastAsia="ja-JP"/>
        </w:rPr>
        <w:t>Performance issue, or</w:t>
      </w:r>
    </w:p>
    <w:p w14:paraId="79643625" w14:textId="77777777" w:rsidR="004B62C4" w:rsidRPr="00F50CD4" w:rsidRDefault="004B62C4" w:rsidP="004B62C4">
      <w:pPr>
        <w:pStyle w:val="BodyText"/>
        <w:numPr>
          <w:ilvl w:val="0"/>
          <w:numId w:val="23"/>
        </w:numPr>
        <w:spacing w:after="0"/>
        <w:ind w:left="504" w:hanging="216"/>
        <w:jc w:val="left"/>
        <w:rPr>
          <w:rFonts w:ascii="Arial" w:hAnsi="Arial" w:cs="Arial"/>
          <w:lang w:eastAsia="ja-JP"/>
        </w:rPr>
      </w:pPr>
      <w:r w:rsidRPr="00F50CD4">
        <w:rPr>
          <w:rFonts w:ascii="Arial" w:hAnsi="Arial" w:cs="Arial"/>
          <w:lang w:eastAsia="ja-JP"/>
        </w:rPr>
        <w:t>Change in applicable functionalities, due to changes in</w:t>
      </w:r>
    </w:p>
    <w:p w14:paraId="147E1FE8" w14:textId="77777777" w:rsidR="004B62C4" w:rsidRPr="00F50CD4" w:rsidRDefault="004B62C4" w:rsidP="004B62C4">
      <w:pPr>
        <w:pStyle w:val="BodyText"/>
        <w:numPr>
          <w:ilvl w:val="1"/>
          <w:numId w:val="23"/>
        </w:numPr>
        <w:spacing w:after="0"/>
        <w:jc w:val="left"/>
        <w:rPr>
          <w:rFonts w:ascii="Arial" w:hAnsi="Arial" w:cs="Arial"/>
          <w:lang w:eastAsia="ja-JP"/>
        </w:rPr>
      </w:pPr>
      <w:r w:rsidRPr="00F50CD4">
        <w:rPr>
          <w:rFonts w:ascii="Arial" w:hAnsi="Arial" w:cs="Arial"/>
          <w:lang w:eastAsia="ja-JP"/>
        </w:rPr>
        <w:t xml:space="preserve">Model availability at the UE, or </w:t>
      </w:r>
    </w:p>
    <w:p w14:paraId="459AC180" w14:textId="77777777" w:rsidR="004B62C4" w:rsidRPr="00F50CD4" w:rsidRDefault="004B62C4" w:rsidP="004B62C4">
      <w:pPr>
        <w:pStyle w:val="BodyText"/>
        <w:numPr>
          <w:ilvl w:val="1"/>
          <w:numId w:val="23"/>
        </w:numPr>
        <w:spacing w:after="0"/>
        <w:jc w:val="left"/>
        <w:rPr>
          <w:rFonts w:ascii="Arial" w:hAnsi="Arial" w:cs="Arial"/>
          <w:lang w:eastAsia="ja-JP"/>
        </w:rPr>
      </w:pPr>
      <w:r w:rsidRPr="00F50CD4">
        <w:rPr>
          <w:rFonts w:ascii="Arial" w:hAnsi="Arial" w:cs="Arial"/>
          <w:lang w:eastAsia="ja-JP"/>
        </w:rPr>
        <w:t xml:space="preserve">Additional conditions at the UE or network. </w:t>
      </w:r>
    </w:p>
    <w:p w14:paraId="5CFE2A82" w14:textId="77777777" w:rsidR="004B62C4" w:rsidRPr="00F50CD4" w:rsidRDefault="004B62C4" w:rsidP="004B62C4">
      <w:pPr>
        <w:pStyle w:val="BodyText"/>
        <w:spacing w:after="0"/>
        <w:ind w:left="504"/>
        <w:jc w:val="left"/>
        <w:rPr>
          <w:rFonts w:ascii="Arial" w:hAnsi="Arial" w:cs="Arial"/>
          <w:lang w:eastAsia="ja-JP"/>
        </w:rPr>
      </w:pPr>
    </w:p>
    <w:p w14:paraId="1DB1A35B" w14:textId="273127D9"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Observation </w:t>
      </w:r>
      <w:r w:rsidR="00706C1A">
        <w:rPr>
          <w:rFonts w:ascii="Arial" w:hAnsi="Arial" w:cs="Arial"/>
          <w:b/>
          <w:bCs/>
          <w:lang w:eastAsia="ja-JP"/>
        </w:rPr>
        <w:t>1</w:t>
      </w:r>
      <w:r w:rsidR="00604DFA">
        <w:rPr>
          <w:rFonts w:ascii="Arial" w:hAnsi="Arial" w:cs="Arial"/>
          <w:b/>
          <w:bCs/>
          <w:lang w:eastAsia="ja-JP"/>
        </w:rPr>
        <w:t>0</w:t>
      </w:r>
      <w:r w:rsidRPr="00F50CD4">
        <w:rPr>
          <w:rFonts w:ascii="Arial" w:hAnsi="Arial" w:cs="Arial"/>
          <w:b/>
          <w:bCs/>
          <w:lang w:eastAsia="ja-JP"/>
        </w:rPr>
        <w:t>: The AI/ML management decisions at the UE can be due to</w:t>
      </w:r>
    </w:p>
    <w:p w14:paraId="42D4A3A3" w14:textId="77777777" w:rsidR="004B62C4" w:rsidRPr="00F50CD4" w:rsidRDefault="004B62C4" w:rsidP="004B62C4">
      <w:pPr>
        <w:pStyle w:val="BodyText"/>
        <w:numPr>
          <w:ilvl w:val="0"/>
          <w:numId w:val="23"/>
        </w:numPr>
        <w:spacing w:after="0"/>
        <w:ind w:left="504" w:hanging="216"/>
        <w:jc w:val="left"/>
        <w:rPr>
          <w:rFonts w:ascii="Arial" w:hAnsi="Arial" w:cs="Arial"/>
          <w:b/>
          <w:bCs/>
          <w:lang w:eastAsia="ja-JP"/>
        </w:rPr>
      </w:pPr>
      <w:r w:rsidRPr="00F50CD4">
        <w:rPr>
          <w:rFonts w:ascii="Arial" w:hAnsi="Arial" w:cs="Arial"/>
          <w:b/>
          <w:bCs/>
          <w:lang w:eastAsia="ja-JP"/>
        </w:rPr>
        <w:t>Performance issue, or</w:t>
      </w:r>
    </w:p>
    <w:p w14:paraId="72968C4A" w14:textId="77777777" w:rsidR="004B62C4" w:rsidRPr="00F50CD4" w:rsidRDefault="004B62C4" w:rsidP="004B62C4">
      <w:pPr>
        <w:pStyle w:val="BodyText"/>
        <w:numPr>
          <w:ilvl w:val="0"/>
          <w:numId w:val="23"/>
        </w:numPr>
        <w:spacing w:after="0"/>
        <w:ind w:left="504" w:hanging="216"/>
        <w:jc w:val="left"/>
        <w:rPr>
          <w:rFonts w:ascii="Arial" w:hAnsi="Arial" w:cs="Arial"/>
          <w:b/>
          <w:bCs/>
          <w:lang w:eastAsia="ja-JP"/>
        </w:rPr>
      </w:pPr>
      <w:r w:rsidRPr="00F50CD4">
        <w:rPr>
          <w:rFonts w:ascii="Arial" w:hAnsi="Arial" w:cs="Arial"/>
          <w:b/>
          <w:bCs/>
          <w:lang w:eastAsia="ja-JP"/>
        </w:rPr>
        <w:t>Change in applicable functionalities, due to changes in</w:t>
      </w:r>
    </w:p>
    <w:p w14:paraId="1490D830" w14:textId="77777777" w:rsidR="004B62C4" w:rsidRPr="00F50CD4" w:rsidRDefault="004B62C4" w:rsidP="004B62C4">
      <w:pPr>
        <w:pStyle w:val="BodyText"/>
        <w:numPr>
          <w:ilvl w:val="1"/>
          <w:numId w:val="23"/>
        </w:numPr>
        <w:spacing w:after="0"/>
        <w:jc w:val="left"/>
        <w:rPr>
          <w:rFonts w:ascii="Arial" w:hAnsi="Arial" w:cs="Arial"/>
          <w:b/>
          <w:bCs/>
          <w:lang w:eastAsia="ja-JP"/>
        </w:rPr>
      </w:pPr>
      <w:r w:rsidRPr="00F50CD4">
        <w:rPr>
          <w:rFonts w:ascii="Arial" w:hAnsi="Arial" w:cs="Arial"/>
          <w:b/>
          <w:bCs/>
          <w:lang w:eastAsia="ja-JP"/>
        </w:rPr>
        <w:t xml:space="preserve">Model availability at the UE, or </w:t>
      </w:r>
    </w:p>
    <w:p w14:paraId="13C27318" w14:textId="77777777" w:rsidR="004B62C4" w:rsidRPr="00F50CD4" w:rsidRDefault="004B62C4" w:rsidP="004B62C4">
      <w:pPr>
        <w:pStyle w:val="BodyText"/>
        <w:numPr>
          <w:ilvl w:val="1"/>
          <w:numId w:val="23"/>
        </w:numPr>
        <w:spacing w:after="0"/>
        <w:jc w:val="left"/>
        <w:rPr>
          <w:rFonts w:ascii="Arial" w:hAnsi="Arial" w:cs="Arial"/>
          <w:b/>
          <w:bCs/>
          <w:lang w:eastAsia="ja-JP"/>
        </w:rPr>
      </w:pPr>
      <w:r w:rsidRPr="00F50CD4">
        <w:rPr>
          <w:rFonts w:ascii="Arial" w:hAnsi="Arial" w:cs="Arial"/>
          <w:b/>
          <w:bCs/>
          <w:lang w:eastAsia="ja-JP"/>
        </w:rPr>
        <w:t xml:space="preserve">Additional conditions at the UE or network. </w:t>
      </w:r>
    </w:p>
    <w:p w14:paraId="25C62867" w14:textId="77777777" w:rsidR="004B62C4" w:rsidRPr="00F50CD4" w:rsidRDefault="004B62C4" w:rsidP="004B62C4">
      <w:pPr>
        <w:pStyle w:val="BodyText"/>
        <w:spacing w:after="0"/>
        <w:jc w:val="left"/>
        <w:rPr>
          <w:rFonts w:ascii="Arial" w:hAnsi="Arial" w:cs="Arial"/>
          <w:b/>
          <w:bCs/>
          <w:lang w:eastAsia="ja-JP"/>
        </w:rPr>
      </w:pPr>
    </w:p>
    <w:p w14:paraId="3E08B23D" w14:textId="5CA557ED"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Proposal </w:t>
      </w:r>
      <w:r w:rsidR="00706C1A">
        <w:rPr>
          <w:rFonts w:ascii="Arial" w:hAnsi="Arial" w:cs="Arial"/>
          <w:b/>
          <w:bCs/>
          <w:lang w:eastAsia="ja-JP"/>
        </w:rPr>
        <w:t>1</w:t>
      </w:r>
      <w:r w:rsidR="00604DFA">
        <w:rPr>
          <w:rFonts w:ascii="Arial" w:hAnsi="Arial" w:cs="Arial"/>
          <w:b/>
          <w:bCs/>
          <w:lang w:eastAsia="ja-JP"/>
        </w:rPr>
        <w:t>2</w:t>
      </w:r>
      <w:r w:rsidRPr="00F50CD4">
        <w:rPr>
          <w:rFonts w:ascii="Arial" w:hAnsi="Arial" w:cs="Arial"/>
          <w:b/>
          <w:bCs/>
          <w:lang w:eastAsia="ja-JP"/>
        </w:rPr>
        <w:t xml:space="preserve">: To facilitate “UE autonomous, decision reported to the network”, AI/ML Management, the network </w:t>
      </w:r>
      <w:proofErr w:type="gramStart"/>
      <w:r w:rsidRPr="00F50CD4">
        <w:rPr>
          <w:rFonts w:ascii="Arial" w:hAnsi="Arial" w:cs="Arial"/>
          <w:b/>
          <w:bCs/>
          <w:lang w:eastAsia="ja-JP"/>
        </w:rPr>
        <w:t>provides assistance</w:t>
      </w:r>
      <w:proofErr w:type="gramEnd"/>
      <w:r w:rsidRPr="00F50CD4">
        <w:rPr>
          <w:rFonts w:ascii="Arial" w:hAnsi="Arial" w:cs="Arial"/>
          <w:b/>
          <w:bCs/>
          <w:lang w:eastAsia="ja-JP"/>
        </w:rPr>
        <w:t xml:space="preserve"> information (e.g., network side additional condition) reporting from the network to the UE.</w:t>
      </w:r>
    </w:p>
    <w:p w14:paraId="6EAA9830" w14:textId="77777777" w:rsidR="004B62C4" w:rsidRPr="00F50CD4" w:rsidRDefault="004B62C4" w:rsidP="004B62C4">
      <w:pPr>
        <w:pStyle w:val="BodyText"/>
        <w:spacing w:after="0"/>
        <w:jc w:val="left"/>
        <w:rPr>
          <w:rFonts w:ascii="Arial" w:hAnsi="Arial" w:cs="Arial"/>
          <w:b/>
          <w:bCs/>
          <w:lang w:eastAsia="ja-JP"/>
        </w:rPr>
      </w:pPr>
    </w:p>
    <w:p w14:paraId="219D54F6" w14:textId="62E771FC"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 xml:space="preserve">Proposal </w:t>
      </w:r>
      <w:r w:rsidR="00706C1A">
        <w:rPr>
          <w:rFonts w:ascii="Arial" w:hAnsi="Arial" w:cs="Arial"/>
          <w:b/>
          <w:bCs/>
          <w:lang w:eastAsia="ja-JP"/>
        </w:rPr>
        <w:t>1</w:t>
      </w:r>
      <w:r w:rsidR="00604DFA">
        <w:rPr>
          <w:rFonts w:ascii="Arial" w:hAnsi="Arial" w:cs="Arial"/>
          <w:b/>
          <w:bCs/>
          <w:lang w:eastAsia="ja-JP"/>
        </w:rPr>
        <w:t>3</w:t>
      </w:r>
      <w:r w:rsidRPr="00F50CD4">
        <w:rPr>
          <w:rFonts w:ascii="Arial" w:hAnsi="Arial" w:cs="Arial"/>
          <w:b/>
          <w:bCs/>
          <w:lang w:eastAsia="ja-JP"/>
        </w:rPr>
        <w:t xml:space="preserve">: UE reports the management decision (without cause) to the network upon taking the AI/ML management decisions.  </w:t>
      </w:r>
    </w:p>
    <w:p w14:paraId="2BD12E05" w14:textId="77777777" w:rsidR="004B62C4" w:rsidRPr="00F50CD4" w:rsidRDefault="004B62C4" w:rsidP="004B62C4">
      <w:pPr>
        <w:pStyle w:val="BodyText"/>
        <w:spacing w:after="0"/>
        <w:jc w:val="left"/>
        <w:rPr>
          <w:rFonts w:ascii="Arial" w:hAnsi="Arial" w:cs="Arial"/>
          <w:b/>
          <w:bCs/>
          <w:lang w:eastAsia="ja-JP"/>
        </w:rPr>
      </w:pPr>
    </w:p>
    <w:p w14:paraId="12DF48B1" w14:textId="77777777" w:rsidR="004B62C4" w:rsidRPr="00F50CD4" w:rsidRDefault="004B62C4" w:rsidP="004B62C4">
      <w:pPr>
        <w:pStyle w:val="BodyText"/>
        <w:jc w:val="left"/>
        <w:outlineLvl w:val="3"/>
        <w:rPr>
          <w:rFonts w:ascii="Arial" w:hAnsi="Arial" w:cs="Arial"/>
          <w:b/>
          <w:bCs/>
          <w:lang w:eastAsia="ja-JP"/>
        </w:rPr>
      </w:pPr>
      <w:r w:rsidRPr="00F50CD4">
        <w:rPr>
          <w:rFonts w:ascii="Arial" w:hAnsi="Arial" w:cs="Arial"/>
          <w:b/>
          <w:bCs/>
          <w:lang w:eastAsia="ja-JP"/>
        </w:rPr>
        <w:t>2.</w:t>
      </w:r>
      <w:r>
        <w:rPr>
          <w:rFonts w:ascii="Arial" w:hAnsi="Arial" w:cs="Arial"/>
          <w:b/>
          <w:bCs/>
          <w:lang w:eastAsia="ja-JP"/>
        </w:rPr>
        <w:t>1</w:t>
      </w:r>
      <w:r w:rsidRPr="00F50CD4">
        <w:rPr>
          <w:rFonts w:ascii="Arial" w:hAnsi="Arial" w:cs="Arial"/>
          <w:b/>
          <w:bCs/>
          <w:lang w:eastAsia="ja-JP"/>
        </w:rPr>
        <w:t>.</w:t>
      </w:r>
      <w:r>
        <w:rPr>
          <w:rFonts w:ascii="Arial" w:hAnsi="Arial" w:cs="Arial"/>
          <w:b/>
          <w:bCs/>
          <w:lang w:eastAsia="ja-JP"/>
        </w:rPr>
        <w:t>3</w:t>
      </w:r>
      <w:r w:rsidRPr="00F50CD4">
        <w:rPr>
          <w:rFonts w:ascii="Arial" w:hAnsi="Arial" w:cs="Arial"/>
          <w:b/>
          <w:bCs/>
          <w:lang w:eastAsia="ja-JP"/>
        </w:rPr>
        <w:t>.3</w:t>
      </w:r>
      <w:r w:rsidRPr="00F50CD4">
        <w:rPr>
          <w:rFonts w:ascii="Arial" w:hAnsi="Arial" w:cs="Arial"/>
          <w:b/>
          <w:bCs/>
          <w:lang w:eastAsia="ja-JP"/>
        </w:rPr>
        <w:tab/>
        <w:t>“Network decision, UE-initiated” (i.e. proactive approach)” AI/ML Management</w:t>
      </w:r>
    </w:p>
    <w:p w14:paraId="1AF45DBC" w14:textId="77777777" w:rsidR="004B62C4" w:rsidRPr="00F50CD4" w:rsidRDefault="004B62C4" w:rsidP="004B62C4">
      <w:pPr>
        <w:pStyle w:val="BodyText"/>
        <w:spacing w:after="0"/>
        <w:jc w:val="left"/>
        <w:rPr>
          <w:rFonts w:ascii="Arial" w:hAnsi="Arial" w:cs="Arial"/>
          <w:lang w:eastAsia="ja-JP"/>
        </w:rPr>
      </w:pPr>
      <w:r w:rsidRPr="00F50CD4">
        <w:rPr>
          <w:rFonts w:ascii="Arial" w:hAnsi="Arial" w:cs="Arial"/>
          <w:lang w:eastAsia="ja-JP"/>
        </w:rPr>
        <w:t xml:space="preserve">In some cases, when the AI/ML functionalities were deactivated, or fallback to legacy procedures based on “Network decision, network initiated” AI/ML Management, or </w:t>
      </w:r>
      <w:r w:rsidRPr="00F50CD4">
        <w:rPr>
          <w:rFonts w:ascii="Arial" w:hAnsi="Arial" w:cs="Arial"/>
          <w:noProof/>
        </w:rPr>
        <w:t xml:space="preserve">“UE autonomous, decision reported to the network”, </w:t>
      </w:r>
      <w:r w:rsidRPr="00F50CD4">
        <w:rPr>
          <w:rFonts w:ascii="Arial" w:hAnsi="Arial" w:cs="Arial"/>
          <w:lang w:eastAsia="ja-JP"/>
        </w:rPr>
        <w:t xml:space="preserve">AI/ML Management, the UE can request network to activate a functionality. In our understanding, as the functionality is already configured, the UE can evaluate the applicable functionalities and request activation of the application functionality. </w:t>
      </w:r>
    </w:p>
    <w:p w14:paraId="2BBCA7F3" w14:textId="77777777" w:rsidR="004B62C4" w:rsidRPr="00F50CD4" w:rsidRDefault="004B62C4" w:rsidP="004B62C4">
      <w:pPr>
        <w:pStyle w:val="BodyText"/>
        <w:spacing w:after="0"/>
        <w:jc w:val="left"/>
        <w:rPr>
          <w:rFonts w:ascii="Arial" w:hAnsi="Arial" w:cs="Arial"/>
          <w:lang w:eastAsia="ja-JP"/>
        </w:rPr>
      </w:pPr>
    </w:p>
    <w:p w14:paraId="7F83E705" w14:textId="58979F9B" w:rsidR="004B62C4" w:rsidRPr="00F50CD4" w:rsidRDefault="004B62C4" w:rsidP="004B62C4">
      <w:pPr>
        <w:pStyle w:val="BodyText"/>
        <w:spacing w:after="0"/>
        <w:jc w:val="left"/>
        <w:rPr>
          <w:rFonts w:ascii="Arial" w:hAnsi="Arial" w:cs="Arial"/>
          <w:b/>
          <w:bCs/>
          <w:lang w:eastAsia="ja-JP"/>
        </w:rPr>
      </w:pPr>
      <w:r w:rsidRPr="00F50CD4">
        <w:rPr>
          <w:rFonts w:ascii="Arial" w:hAnsi="Arial" w:cs="Arial"/>
          <w:b/>
          <w:bCs/>
          <w:lang w:eastAsia="ja-JP"/>
        </w:rPr>
        <w:t>Proposal 1</w:t>
      </w:r>
      <w:r w:rsidR="00604DFA">
        <w:rPr>
          <w:rFonts w:ascii="Arial" w:hAnsi="Arial" w:cs="Arial"/>
          <w:b/>
          <w:bCs/>
          <w:lang w:eastAsia="ja-JP"/>
        </w:rPr>
        <w:t>4</w:t>
      </w:r>
      <w:r w:rsidRPr="00F50CD4">
        <w:rPr>
          <w:rFonts w:ascii="Arial" w:hAnsi="Arial" w:cs="Arial"/>
          <w:b/>
          <w:bCs/>
          <w:lang w:eastAsia="ja-JP"/>
        </w:rPr>
        <w:t xml:space="preserve">: When the AI/ML functionalities were deactivated, or fallback to legacy procedures based on “Network decision, network-initiated” AI/ML Management, or </w:t>
      </w:r>
      <w:r w:rsidRPr="00F50CD4">
        <w:rPr>
          <w:rFonts w:ascii="Arial" w:hAnsi="Arial" w:cs="Arial"/>
          <w:b/>
          <w:bCs/>
          <w:noProof/>
        </w:rPr>
        <w:t xml:space="preserve">“UE autonomous, decision reported to the network”, </w:t>
      </w:r>
      <w:r w:rsidRPr="00F50CD4">
        <w:rPr>
          <w:rFonts w:ascii="Arial" w:hAnsi="Arial" w:cs="Arial"/>
          <w:b/>
          <w:bCs/>
          <w:lang w:eastAsia="ja-JP"/>
        </w:rPr>
        <w:t>AI/ML Management,</w:t>
      </w:r>
    </w:p>
    <w:p w14:paraId="1CDE99B4" w14:textId="143E6551" w:rsidR="00646809" w:rsidRDefault="004B62C4" w:rsidP="00FA6013">
      <w:pPr>
        <w:pStyle w:val="BodyText"/>
        <w:numPr>
          <w:ilvl w:val="0"/>
          <w:numId w:val="23"/>
        </w:numPr>
        <w:spacing w:after="0"/>
        <w:jc w:val="left"/>
        <w:rPr>
          <w:rFonts w:ascii="Arial" w:hAnsi="Arial" w:cs="Arial"/>
          <w:b/>
          <w:bCs/>
          <w:lang w:eastAsia="ja-JP"/>
        </w:rPr>
      </w:pPr>
      <w:r w:rsidRPr="00F50CD4">
        <w:rPr>
          <w:rFonts w:ascii="Arial" w:hAnsi="Arial" w:cs="Arial"/>
          <w:b/>
          <w:bCs/>
          <w:lang w:eastAsia="ja-JP"/>
        </w:rPr>
        <w:t>The UE can evaluate the applicable functionalities and request activation of the application functionality</w:t>
      </w:r>
    </w:p>
    <w:bookmarkEnd w:id="3"/>
    <w:bookmarkEnd w:id="4"/>
    <w:p w14:paraId="5C1D755D" w14:textId="76D6169B" w:rsidR="5D55723A" w:rsidRPr="004B72E4" w:rsidRDefault="5D55723A" w:rsidP="0039008A">
      <w:pPr>
        <w:pStyle w:val="Heading1"/>
        <w:keepLines/>
        <w:numPr>
          <w:ilvl w:val="0"/>
          <w:numId w:val="6"/>
        </w:numPr>
        <w:pBdr>
          <w:top w:val="single" w:sz="12" w:space="3" w:color="auto"/>
        </w:pBdr>
        <w:tabs>
          <w:tab w:val="left" w:pos="425"/>
          <w:tab w:val="left" w:pos="567"/>
        </w:tabs>
        <w:spacing w:before="240" w:after="180"/>
      </w:pPr>
      <w:r w:rsidRPr="004B72E4">
        <w:rPr>
          <w:b w:val="0"/>
          <w:bCs w:val="0"/>
        </w:rPr>
        <w:t>Conclusion</w:t>
      </w:r>
    </w:p>
    <w:p w14:paraId="1092D428" w14:textId="77777777" w:rsidR="00FA6013" w:rsidRDefault="00FA6013" w:rsidP="00FA6013">
      <w:pPr>
        <w:pStyle w:val="BodyText"/>
        <w:spacing w:after="0"/>
        <w:jc w:val="left"/>
        <w:rPr>
          <w:rFonts w:ascii="Arial" w:eastAsia="Times New Roman" w:hAnsi="Arial" w:cs="Arial"/>
        </w:rPr>
      </w:pPr>
      <w:r w:rsidRPr="00FA6013">
        <w:rPr>
          <w:rFonts w:ascii="Arial" w:hAnsi="Arial" w:cs="Arial"/>
          <w:lang w:eastAsia="ja-JP"/>
        </w:rPr>
        <w:t>Observation 1:  RAN1 has agreed to support associated IDs f</w:t>
      </w:r>
      <w:r w:rsidRPr="00FA6013">
        <w:rPr>
          <w:rFonts w:ascii="Arial" w:eastAsia="Times New Roman" w:hAnsi="Arial" w:cs="Arial"/>
        </w:rPr>
        <w:t xml:space="preserve">or the UE-sided model for the beam management use case. </w:t>
      </w:r>
    </w:p>
    <w:p w14:paraId="4D6494EA" w14:textId="77777777" w:rsidR="00FA6013" w:rsidRPr="00FA6013" w:rsidRDefault="00FA6013" w:rsidP="00FA6013">
      <w:pPr>
        <w:pStyle w:val="BodyText"/>
        <w:spacing w:after="0"/>
        <w:jc w:val="left"/>
        <w:rPr>
          <w:rFonts w:ascii="Arial" w:hAnsi="Arial" w:cs="Arial"/>
          <w:lang w:eastAsia="ja-JP"/>
        </w:rPr>
      </w:pPr>
    </w:p>
    <w:p w14:paraId="19D48E65" w14:textId="77777777" w:rsidR="00425973" w:rsidRPr="00D315C1" w:rsidRDefault="00425973" w:rsidP="00425973">
      <w:pPr>
        <w:rPr>
          <w:rFonts w:ascii="Arial" w:hAnsi="Arial" w:cs="Arial"/>
          <w:b/>
          <w:bCs/>
          <w:szCs w:val="20"/>
        </w:rPr>
      </w:pPr>
      <w:r w:rsidRPr="00D315C1">
        <w:rPr>
          <w:rFonts w:ascii="Arial" w:hAnsi="Arial" w:cs="Arial"/>
          <w:b/>
          <w:bCs/>
          <w:szCs w:val="20"/>
        </w:rPr>
        <w:t>Proposal 1: Data collection at the UE for UE-side model training is supported in the following scenarios</w:t>
      </w:r>
    </w:p>
    <w:p w14:paraId="0A677A7B" w14:textId="77777777" w:rsidR="00425973" w:rsidRPr="00D315C1" w:rsidRDefault="00425973" w:rsidP="00425973">
      <w:pPr>
        <w:pStyle w:val="ListParagraph"/>
        <w:numPr>
          <w:ilvl w:val="0"/>
          <w:numId w:val="43"/>
        </w:numPr>
        <w:rPr>
          <w:rFonts w:ascii="Arial" w:hAnsi="Arial" w:cs="Arial"/>
          <w:b/>
          <w:bCs/>
          <w:szCs w:val="20"/>
        </w:rPr>
      </w:pPr>
      <w:r w:rsidRPr="00D315C1">
        <w:rPr>
          <w:rFonts w:ascii="Arial" w:hAnsi="Arial" w:cs="Arial"/>
          <w:b/>
          <w:bCs/>
          <w:szCs w:val="20"/>
        </w:rPr>
        <w:t xml:space="preserve">UE does not support inference for beam management use cases and UE </w:t>
      </w:r>
      <w:r>
        <w:rPr>
          <w:rFonts w:ascii="Arial" w:hAnsi="Arial" w:cs="Arial"/>
          <w:b/>
          <w:bCs/>
          <w:szCs w:val="20"/>
        </w:rPr>
        <w:t>wants to</w:t>
      </w:r>
      <w:r w:rsidRPr="00D315C1">
        <w:rPr>
          <w:rFonts w:ascii="Arial" w:hAnsi="Arial" w:cs="Arial"/>
          <w:b/>
          <w:bCs/>
          <w:szCs w:val="20"/>
        </w:rPr>
        <w:t xml:space="preserve"> </w:t>
      </w:r>
      <w:proofErr w:type="spellStart"/>
      <w:r w:rsidRPr="00D315C1">
        <w:rPr>
          <w:rFonts w:ascii="Arial" w:hAnsi="Arial" w:cs="Arial"/>
          <w:b/>
          <w:bCs/>
          <w:szCs w:val="20"/>
        </w:rPr>
        <w:t>perform</w:t>
      </w:r>
      <w:r>
        <w:rPr>
          <w:rFonts w:ascii="Arial" w:hAnsi="Arial" w:cs="Arial"/>
          <w:b/>
          <w:bCs/>
          <w:szCs w:val="20"/>
        </w:rPr>
        <w:t>e</w:t>
      </w:r>
      <w:proofErr w:type="spellEnd"/>
      <w:r w:rsidRPr="00D315C1">
        <w:rPr>
          <w:rFonts w:ascii="Arial" w:hAnsi="Arial" w:cs="Arial"/>
          <w:b/>
          <w:bCs/>
          <w:szCs w:val="20"/>
        </w:rPr>
        <w:t xml:space="preserve"> the data collection for model training on the UE side</w:t>
      </w:r>
    </w:p>
    <w:p w14:paraId="3ED28698" w14:textId="77777777" w:rsidR="00425973" w:rsidRDefault="00425973" w:rsidP="00425973">
      <w:pPr>
        <w:pStyle w:val="ListParagraph"/>
        <w:numPr>
          <w:ilvl w:val="0"/>
          <w:numId w:val="43"/>
        </w:numPr>
        <w:rPr>
          <w:rFonts w:ascii="Arial" w:hAnsi="Arial" w:cs="Arial"/>
          <w:b/>
          <w:bCs/>
          <w:szCs w:val="20"/>
        </w:rPr>
      </w:pPr>
      <w:r w:rsidRPr="00D315C1">
        <w:rPr>
          <w:rFonts w:ascii="Arial" w:hAnsi="Arial" w:cs="Arial"/>
          <w:b/>
          <w:bCs/>
          <w:szCs w:val="20"/>
        </w:rPr>
        <w:t xml:space="preserve">UE supports inference for beam management use </w:t>
      </w:r>
      <w:proofErr w:type="gramStart"/>
      <w:r w:rsidRPr="00D315C1">
        <w:rPr>
          <w:rFonts w:ascii="Arial" w:hAnsi="Arial" w:cs="Arial"/>
          <w:b/>
          <w:bCs/>
          <w:szCs w:val="20"/>
        </w:rPr>
        <w:t>cases</w:t>
      </w:r>
      <w:proofErr w:type="gramEnd"/>
      <w:r>
        <w:rPr>
          <w:rFonts w:ascii="Arial" w:hAnsi="Arial" w:cs="Arial"/>
          <w:b/>
          <w:bCs/>
          <w:szCs w:val="20"/>
        </w:rPr>
        <w:t xml:space="preserve"> but UE is not configured with inference for beam management</w:t>
      </w:r>
      <w:r w:rsidRPr="00D315C1">
        <w:rPr>
          <w:rFonts w:ascii="Arial" w:hAnsi="Arial" w:cs="Arial"/>
          <w:b/>
          <w:bCs/>
          <w:szCs w:val="20"/>
        </w:rPr>
        <w:t xml:space="preserve"> and UE </w:t>
      </w:r>
      <w:r>
        <w:rPr>
          <w:rFonts w:ascii="Arial" w:hAnsi="Arial" w:cs="Arial"/>
          <w:b/>
          <w:bCs/>
          <w:szCs w:val="20"/>
        </w:rPr>
        <w:t>wants to</w:t>
      </w:r>
      <w:r w:rsidRPr="00D315C1">
        <w:rPr>
          <w:rFonts w:ascii="Arial" w:hAnsi="Arial" w:cs="Arial"/>
          <w:b/>
          <w:bCs/>
          <w:szCs w:val="20"/>
        </w:rPr>
        <w:t xml:space="preserve"> </w:t>
      </w:r>
      <w:proofErr w:type="spellStart"/>
      <w:r w:rsidRPr="00D315C1">
        <w:rPr>
          <w:rFonts w:ascii="Arial" w:hAnsi="Arial" w:cs="Arial"/>
          <w:b/>
          <w:bCs/>
          <w:szCs w:val="20"/>
        </w:rPr>
        <w:t>perform</w:t>
      </w:r>
      <w:r>
        <w:rPr>
          <w:rFonts w:ascii="Arial" w:hAnsi="Arial" w:cs="Arial"/>
          <w:b/>
          <w:bCs/>
          <w:szCs w:val="20"/>
        </w:rPr>
        <w:t>e</w:t>
      </w:r>
      <w:proofErr w:type="spellEnd"/>
      <w:r w:rsidRPr="00D315C1">
        <w:rPr>
          <w:rFonts w:ascii="Arial" w:hAnsi="Arial" w:cs="Arial"/>
          <w:b/>
          <w:bCs/>
          <w:szCs w:val="20"/>
        </w:rPr>
        <w:t xml:space="preserve"> the data collection for model training/retraining/finetuning on the UE side.</w:t>
      </w:r>
    </w:p>
    <w:p w14:paraId="2D823AC1" w14:textId="77777777" w:rsidR="00425973" w:rsidRPr="0080743F" w:rsidRDefault="00425973" w:rsidP="00425973">
      <w:pPr>
        <w:pStyle w:val="ListParagraph"/>
        <w:numPr>
          <w:ilvl w:val="0"/>
          <w:numId w:val="43"/>
        </w:numPr>
        <w:rPr>
          <w:rFonts w:ascii="Arial" w:hAnsi="Arial" w:cs="Arial"/>
          <w:b/>
          <w:bCs/>
          <w:szCs w:val="20"/>
        </w:rPr>
      </w:pPr>
      <w:r w:rsidRPr="00D315C1">
        <w:rPr>
          <w:rFonts w:ascii="Arial" w:hAnsi="Arial" w:cs="Arial"/>
          <w:b/>
          <w:bCs/>
          <w:szCs w:val="20"/>
        </w:rPr>
        <w:t>UE supports inference for beam management use cases</w:t>
      </w:r>
      <w:r>
        <w:rPr>
          <w:rFonts w:ascii="Arial" w:hAnsi="Arial" w:cs="Arial"/>
          <w:b/>
          <w:bCs/>
          <w:szCs w:val="20"/>
        </w:rPr>
        <w:t xml:space="preserve"> and UE is configured with inference for beam management,</w:t>
      </w:r>
      <w:r w:rsidRPr="00D315C1">
        <w:rPr>
          <w:rFonts w:ascii="Arial" w:hAnsi="Arial" w:cs="Arial"/>
          <w:b/>
          <w:bCs/>
          <w:szCs w:val="20"/>
        </w:rPr>
        <w:t xml:space="preserve"> and UE </w:t>
      </w:r>
      <w:r>
        <w:rPr>
          <w:rFonts w:ascii="Arial" w:hAnsi="Arial" w:cs="Arial"/>
          <w:b/>
          <w:bCs/>
          <w:szCs w:val="20"/>
        </w:rPr>
        <w:t>wants to</w:t>
      </w:r>
      <w:r w:rsidRPr="00D315C1">
        <w:rPr>
          <w:rFonts w:ascii="Arial" w:hAnsi="Arial" w:cs="Arial"/>
          <w:b/>
          <w:bCs/>
          <w:szCs w:val="20"/>
        </w:rPr>
        <w:t xml:space="preserve"> </w:t>
      </w:r>
      <w:proofErr w:type="spellStart"/>
      <w:r w:rsidRPr="00D315C1">
        <w:rPr>
          <w:rFonts w:ascii="Arial" w:hAnsi="Arial" w:cs="Arial"/>
          <w:b/>
          <w:bCs/>
          <w:szCs w:val="20"/>
        </w:rPr>
        <w:t>perform</w:t>
      </w:r>
      <w:r>
        <w:rPr>
          <w:rFonts w:ascii="Arial" w:hAnsi="Arial" w:cs="Arial"/>
          <w:b/>
          <w:bCs/>
          <w:szCs w:val="20"/>
        </w:rPr>
        <w:t>e</w:t>
      </w:r>
      <w:proofErr w:type="spellEnd"/>
      <w:r w:rsidRPr="00D315C1">
        <w:rPr>
          <w:rFonts w:ascii="Arial" w:hAnsi="Arial" w:cs="Arial"/>
          <w:b/>
          <w:bCs/>
          <w:szCs w:val="20"/>
        </w:rPr>
        <w:t xml:space="preserve"> the data collection for model training/retraining/finetuning on the UE side.</w:t>
      </w:r>
    </w:p>
    <w:p w14:paraId="52DCC527" w14:textId="587D76E7" w:rsidR="00B44D88" w:rsidRDefault="00B44D88" w:rsidP="00B44D88"/>
    <w:p w14:paraId="7A2B1935" w14:textId="77777777" w:rsidR="00FA6013" w:rsidRDefault="00FA6013" w:rsidP="00FA6013">
      <w:pPr>
        <w:rPr>
          <w:rFonts w:ascii="Arial" w:hAnsi="Arial" w:cs="Arial"/>
          <w:b/>
          <w:bCs/>
          <w:szCs w:val="20"/>
        </w:rPr>
      </w:pPr>
      <w:r w:rsidRPr="006913F1">
        <w:rPr>
          <w:rFonts w:ascii="Arial" w:hAnsi="Arial" w:cs="Arial"/>
          <w:b/>
          <w:bCs/>
          <w:szCs w:val="20"/>
        </w:rPr>
        <w:t xml:space="preserve">Proposal 2: </w:t>
      </w:r>
      <w:r>
        <w:rPr>
          <w:rFonts w:ascii="Arial" w:hAnsi="Arial" w:cs="Arial"/>
          <w:b/>
          <w:bCs/>
          <w:szCs w:val="20"/>
        </w:rPr>
        <w:t xml:space="preserve">If the UE does not support inference for beam management </w:t>
      </w:r>
    </w:p>
    <w:p w14:paraId="62730388" w14:textId="77777777" w:rsidR="00FA6013" w:rsidRPr="0080743F" w:rsidRDefault="00FA6013" w:rsidP="00FA6013">
      <w:pPr>
        <w:pStyle w:val="ListParagraph"/>
        <w:numPr>
          <w:ilvl w:val="0"/>
          <w:numId w:val="43"/>
        </w:numPr>
        <w:rPr>
          <w:rFonts w:ascii="Arial" w:hAnsi="Arial" w:cs="Arial"/>
          <w:b/>
          <w:bCs/>
          <w:szCs w:val="20"/>
        </w:rPr>
      </w:pPr>
      <w:r w:rsidRPr="0080743F">
        <w:rPr>
          <w:rFonts w:ascii="Arial" w:hAnsi="Arial" w:cs="Arial"/>
          <w:b/>
          <w:bCs/>
          <w:szCs w:val="20"/>
        </w:rPr>
        <w:t xml:space="preserve">Consider Fig. 2.1.1.1-1 for </w:t>
      </w:r>
      <w:r w:rsidRPr="0080743F">
        <w:rPr>
          <w:rFonts w:ascii="Arial" w:hAnsi="Arial" w:cs="Arial"/>
          <w:b/>
          <w:bCs/>
          <w:lang w:eastAsia="ja-JP"/>
        </w:rPr>
        <w:t>configuration/signaling of associated ID and RS configuration for UE side training data collection when UE does not support inference for beam management.</w:t>
      </w:r>
    </w:p>
    <w:p w14:paraId="715B6D37" w14:textId="77777777" w:rsidR="00FA6013" w:rsidRDefault="00FA6013" w:rsidP="00FA6013">
      <w:pPr>
        <w:rPr>
          <w:rFonts w:ascii="Arial" w:hAnsi="Arial" w:cs="Arial"/>
          <w:szCs w:val="20"/>
        </w:rPr>
      </w:pPr>
    </w:p>
    <w:p w14:paraId="467A9791" w14:textId="77777777" w:rsidR="00FA6013" w:rsidRDefault="00FA6013" w:rsidP="00FA6013">
      <w:pPr>
        <w:rPr>
          <w:rFonts w:ascii="Arial" w:hAnsi="Arial" w:cs="Arial"/>
          <w:b/>
          <w:bCs/>
          <w:szCs w:val="20"/>
        </w:rPr>
      </w:pPr>
      <w:r w:rsidRPr="00F01FD9">
        <w:rPr>
          <w:rFonts w:ascii="Arial" w:hAnsi="Arial" w:cs="Arial"/>
          <w:b/>
          <w:bCs/>
          <w:szCs w:val="20"/>
        </w:rPr>
        <w:t xml:space="preserve">Proposal </w:t>
      </w:r>
      <w:r>
        <w:rPr>
          <w:rFonts w:ascii="Arial" w:hAnsi="Arial" w:cs="Arial"/>
          <w:b/>
          <w:bCs/>
          <w:szCs w:val="20"/>
        </w:rPr>
        <w:t>3</w:t>
      </w:r>
      <w:r w:rsidRPr="00F01FD9">
        <w:rPr>
          <w:rFonts w:ascii="Arial" w:hAnsi="Arial" w:cs="Arial"/>
          <w:b/>
          <w:bCs/>
          <w:szCs w:val="20"/>
        </w:rPr>
        <w:t xml:space="preserve">: </w:t>
      </w:r>
      <w:r>
        <w:rPr>
          <w:rFonts w:ascii="Arial" w:hAnsi="Arial" w:cs="Arial"/>
          <w:b/>
          <w:bCs/>
          <w:szCs w:val="20"/>
        </w:rPr>
        <w:t xml:space="preserve">If the UE does not support inference for beam management </w:t>
      </w:r>
    </w:p>
    <w:p w14:paraId="68157DE6" w14:textId="77777777" w:rsidR="00FA6013" w:rsidRPr="0080743F" w:rsidRDefault="00FA6013" w:rsidP="00FA6013">
      <w:pPr>
        <w:pStyle w:val="ListParagraph"/>
        <w:numPr>
          <w:ilvl w:val="0"/>
          <w:numId w:val="43"/>
        </w:numPr>
        <w:rPr>
          <w:rFonts w:ascii="Arial" w:hAnsi="Arial" w:cs="Arial"/>
          <w:b/>
          <w:bCs/>
          <w:szCs w:val="20"/>
        </w:rPr>
      </w:pPr>
      <w:r w:rsidRPr="0080743F">
        <w:rPr>
          <w:rFonts w:ascii="Arial" w:hAnsi="Arial" w:cs="Arial"/>
          <w:b/>
          <w:bCs/>
          <w:szCs w:val="20"/>
        </w:rPr>
        <w:t>The UE is allowed to send UE assistance information for requesting the network to provide the associated ID and RS configuration for model training.</w:t>
      </w:r>
    </w:p>
    <w:p w14:paraId="1B8BD3CC" w14:textId="77777777" w:rsidR="00FA6013" w:rsidRDefault="00FA6013" w:rsidP="00FA6013">
      <w:pPr>
        <w:rPr>
          <w:rFonts w:ascii="Arial" w:hAnsi="Arial" w:cs="Arial"/>
          <w:b/>
          <w:bCs/>
          <w:szCs w:val="20"/>
        </w:rPr>
      </w:pPr>
    </w:p>
    <w:p w14:paraId="5E48FA85" w14:textId="77777777" w:rsidR="00FA6013" w:rsidRDefault="00FA6013" w:rsidP="00FA6013">
      <w:pPr>
        <w:rPr>
          <w:rFonts w:ascii="Arial" w:hAnsi="Arial" w:cs="Arial"/>
          <w:b/>
          <w:bCs/>
          <w:szCs w:val="20"/>
        </w:rPr>
      </w:pPr>
      <w:r>
        <w:rPr>
          <w:rFonts w:ascii="Arial" w:hAnsi="Arial" w:cs="Arial"/>
          <w:b/>
          <w:bCs/>
          <w:szCs w:val="20"/>
        </w:rPr>
        <w:t>Proposal 4: If the UE does not support inference for beam management</w:t>
      </w:r>
    </w:p>
    <w:p w14:paraId="30BFB01C" w14:textId="77777777" w:rsidR="00FA6013" w:rsidRPr="0080743F" w:rsidRDefault="00FA6013" w:rsidP="00FA6013">
      <w:pPr>
        <w:pStyle w:val="ListParagraph"/>
        <w:numPr>
          <w:ilvl w:val="0"/>
          <w:numId w:val="43"/>
        </w:numPr>
        <w:rPr>
          <w:rFonts w:ascii="Arial" w:hAnsi="Arial" w:cs="Arial"/>
          <w:b/>
          <w:bCs/>
          <w:szCs w:val="20"/>
        </w:rPr>
      </w:pPr>
      <w:r w:rsidRPr="0080743F">
        <w:rPr>
          <w:rFonts w:ascii="Arial" w:hAnsi="Arial" w:cs="Arial"/>
          <w:b/>
          <w:bCs/>
          <w:szCs w:val="20"/>
        </w:rPr>
        <w:t xml:space="preserve">Triggers for UE to send UE assistance information for requesting the network to provide the associated ID and RS configuration for model training are left up to UE implementation. </w:t>
      </w:r>
    </w:p>
    <w:p w14:paraId="32DDC079" w14:textId="77777777" w:rsidR="00FA6013" w:rsidRDefault="00FA6013" w:rsidP="00FA6013">
      <w:pPr>
        <w:rPr>
          <w:rFonts w:ascii="Arial" w:hAnsi="Arial" w:cs="Arial"/>
          <w:szCs w:val="20"/>
        </w:rPr>
      </w:pPr>
    </w:p>
    <w:p w14:paraId="002D9FA1" w14:textId="77777777" w:rsidR="00FA6013" w:rsidRPr="0080743F" w:rsidRDefault="00FA6013" w:rsidP="00FA6013">
      <w:pPr>
        <w:rPr>
          <w:rFonts w:ascii="Arial" w:hAnsi="Arial" w:cs="Arial"/>
          <w:b/>
          <w:bCs/>
          <w:szCs w:val="20"/>
        </w:rPr>
      </w:pPr>
      <w:r w:rsidRPr="0080743F">
        <w:rPr>
          <w:rFonts w:ascii="Arial" w:hAnsi="Arial" w:cs="Arial"/>
          <w:b/>
          <w:bCs/>
          <w:szCs w:val="20"/>
        </w:rPr>
        <w:t>Proposal 5: When UE supports the inference for beam management but UE is not configured with inference for beam management</w:t>
      </w:r>
    </w:p>
    <w:p w14:paraId="71518368" w14:textId="77777777" w:rsidR="00FA6013" w:rsidRDefault="00FA6013" w:rsidP="00FA6013">
      <w:pPr>
        <w:pStyle w:val="ListParagraph"/>
        <w:numPr>
          <w:ilvl w:val="0"/>
          <w:numId w:val="43"/>
        </w:numPr>
        <w:rPr>
          <w:rFonts w:ascii="Arial" w:hAnsi="Arial" w:cs="Arial"/>
          <w:b/>
          <w:bCs/>
          <w:szCs w:val="20"/>
        </w:rPr>
      </w:pPr>
      <w:r w:rsidRPr="0080743F">
        <w:rPr>
          <w:rFonts w:ascii="Arial" w:hAnsi="Arial" w:cs="Arial"/>
          <w:b/>
          <w:bCs/>
          <w:szCs w:val="20"/>
        </w:rPr>
        <w:t xml:space="preserve">Proposal 2, Proposal 3, and Proposal 4 should apply. </w:t>
      </w:r>
    </w:p>
    <w:p w14:paraId="419E8A44" w14:textId="77777777" w:rsidR="00FA6013" w:rsidRDefault="00FA6013" w:rsidP="00B44D88"/>
    <w:p w14:paraId="37CF70BA" w14:textId="77777777" w:rsidR="00FA6013" w:rsidRPr="00FA6013" w:rsidRDefault="00FA6013" w:rsidP="00FA6013">
      <w:pPr>
        <w:rPr>
          <w:rFonts w:ascii="Arial" w:hAnsi="Arial" w:cs="Arial"/>
          <w:szCs w:val="20"/>
        </w:rPr>
      </w:pPr>
      <w:r w:rsidRPr="00FA6013">
        <w:rPr>
          <w:rFonts w:ascii="Arial" w:hAnsi="Arial" w:cs="Arial"/>
          <w:szCs w:val="20"/>
        </w:rPr>
        <w:t>Observation 2: When the UE is configured with inference, the UE may be configured with RS configuration for inference and monitoring. The network may also signal the associated ID to the UE upon the change in associated IDs for determining the applicable functionalities.</w:t>
      </w:r>
    </w:p>
    <w:p w14:paraId="2C246E6E" w14:textId="77777777" w:rsidR="00FA6013" w:rsidRDefault="00FA6013" w:rsidP="00FA6013">
      <w:pPr>
        <w:rPr>
          <w:rFonts w:ascii="Arial" w:hAnsi="Arial" w:cs="Arial"/>
          <w:szCs w:val="20"/>
        </w:rPr>
      </w:pPr>
    </w:p>
    <w:p w14:paraId="0CAD4A28" w14:textId="174AA973" w:rsidR="00FA6013" w:rsidRPr="002050A0" w:rsidRDefault="00FA6013" w:rsidP="00FA6013">
      <w:pPr>
        <w:rPr>
          <w:rFonts w:ascii="Arial" w:hAnsi="Arial" w:cs="Arial"/>
          <w:b/>
          <w:bCs/>
          <w:szCs w:val="20"/>
        </w:rPr>
      </w:pPr>
      <w:r w:rsidRPr="00604DFA">
        <w:rPr>
          <w:rFonts w:ascii="Arial" w:hAnsi="Arial" w:cs="Arial"/>
          <w:szCs w:val="20"/>
        </w:rPr>
        <w:t xml:space="preserve">Observation </w:t>
      </w:r>
      <w:r w:rsidR="00604DFA" w:rsidRPr="00604DFA">
        <w:rPr>
          <w:rFonts w:ascii="Arial" w:hAnsi="Arial" w:cs="Arial"/>
          <w:szCs w:val="20"/>
        </w:rPr>
        <w:t>3</w:t>
      </w:r>
      <w:r w:rsidRPr="00604DFA">
        <w:rPr>
          <w:rFonts w:ascii="Arial" w:hAnsi="Arial" w:cs="Arial"/>
          <w:szCs w:val="20"/>
        </w:rPr>
        <w:t>: When the UE is configured with inference, the RS configuration for training may still be different from the RS configuration for inference and RS configuration for monitoring</w:t>
      </w:r>
      <w:r w:rsidRPr="002050A0">
        <w:rPr>
          <w:rFonts w:ascii="Arial" w:hAnsi="Arial" w:cs="Arial"/>
          <w:b/>
          <w:bCs/>
          <w:szCs w:val="20"/>
        </w:rPr>
        <w:t xml:space="preserve">. </w:t>
      </w:r>
    </w:p>
    <w:p w14:paraId="6F028BFD" w14:textId="77777777" w:rsidR="00FA6013" w:rsidRPr="002050A0" w:rsidRDefault="00FA6013" w:rsidP="00FA6013">
      <w:pPr>
        <w:rPr>
          <w:rFonts w:ascii="Arial" w:hAnsi="Arial" w:cs="Arial"/>
          <w:b/>
          <w:bCs/>
          <w:szCs w:val="20"/>
        </w:rPr>
      </w:pPr>
    </w:p>
    <w:p w14:paraId="4FC1503C" w14:textId="77777777" w:rsidR="00FA6013" w:rsidRPr="002050A0" w:rsidRDefault="00FA6013" w:rsidP="00FA6013">
      <w:pPr>
        <w:rPr>
          <w:rFonts w:ascii="Arial" w:hAnsi="Arial" w:cs="Arial"/>
          <w:b/>
          <w:bCs/>
          <w:szCs w:val="20"/>
        </w:rPr>
      </w:pPr>
      <w:r w:rsidRPr="002050A0">
        <w:rPr>
          <w:rFonts w:ascii="Arial" w:hAnsi="Arial" w:cs="Arial"/>
          <w:b/>
          <w:bCs/>
          <w:szCs w:val="20"/>
        </w:rPr>
        <w:t xml:space="preserve">Proposal 6: When UE is configured with inference, the UE should still be allowed </w:t>
      </w:r>
    </w:p>
    <w:p w14:paraId="462FFA38" w14:textId="77777777" w:rsidR="00FA6013" w:rsidRPr="002050A0" w:rsidRDefault="00FA6013" w:rsidP="00FA6013">
      <w:pPr>
        <w:pStyle w:val="ListParagraph"/>
        <w:numPr>
          <w:ilvl w:val="0"/>
          <w:numId w:val="43"/>
        </w:numPr>
        <w:rPr>
          <w:rFonts w:ascii="Arial" w:hAnsi="Arial" w:cs="Arial"/>
          <w:b/>
          <w:bCs/>
          <w:szCs w:val="20"/>
        </w:rPr>
      </w:pPr>
      <w:r w:rsidRPr="002050A0">
        <w:rPr>
          <w:rFonts w:ascii="Arial" w:hAnsi="Arial" w:cs="Arial"/>
          <w:b/>
          <w:bCs/>
          <w:szCs w:val="20"/>
        </w:rPr>
        <w:t xml:space="preserve">To request RS configuration for training using UE Assistance Information.    </w:t>
      </w:r>
    </w:p>
    <w:p w14:paraId="65D5028B" w14:textId="77777777" w:rsidR="00FA6013" w:rsidRDefault="00FA6013" w:rsidP="00B44D88"/>
    <w:p w14:paraId="11FAF60E" w14:textId="77777777" w:rsidR="006F5550" w:rsidRDefault="006F5550" w:rsidP="006F5550">
      <w:pPr>
        <w:rPr>
          <w:rFonts w:ascii="Arial" w:hAnsi="Arial" w:cs="Arial"/>
          <w:szCs w:val="20"/>
        </w:rPr>
      </w:pPr>
      <w:r w:rsidRPr="009430EC">
        <w:rPr>
          <w:rFonts w:ascii="Arial" w:hAnsi="Arial" w:cs="Arial"/>
          <w:b/>
          <w:bCs/>
        </w:rPr>
        <w:t xml:space="preserve">Proposal </w:t>
      </w:r>
      <w:r>
        <w:rPr>
          <w:rFonts w:ascii="Arial" w:hAnsi="Arial" w:cs="Arial"/>
          <w:b/>
          <w:bCs/>
        </w:rPr>
        <w:t>7</w:t>
      </w:r>
      <w:r w:rsidRPr="009430EC">
        <w:rPr>
          <w:rFonts w:ascii="Arial" w:hAnsi="Arial" w:cs="Arial"/>
          <w:b/>
          <w:bCs/>
        </w:rPr>
        <w:t>: RAN2 is requested to consider</w:t>
      </w:r>
      <w:r>
        <w:rPr>
          <w:rFonts w:ascii="Arial" w:hAnsi="Arial" w:cs="Arial"/>
          <w:b/>
          <w:bCs/>
        </w:rPr>
        <w:t xml:space="preserve"> a common signaling </w:t>
      </w:r>
      <w:proofErr w:type="spellStart"/>
      <w:r>
        <w:rPr>
          <w:rFonts w:ascii="Arial" w:hAnsi="Arial" w:cs="Arial"/>
          <w:b/>
          <w:bCs/>
        </w:rPr>
        <w:t>framwork</w:t>
      </w:r>
      <w:proofErr w:type="spellEnd"/>
      <w:r>
        <w:rPr>
          <w:rFonts w:ascii="Arial" w:hAnsi="Arial" w:cs="Arial"/>
          <w:b/>
          <w:bCs/>
        </w:rPr>
        <w:t xml:space="preserve"> for providing </w:t>
      </w:r>
      <w:r w:rsidRPr="009430EC">
        <w:rPr>
          <w:rFonts w:ascii="Arial" w:hAnsi="Arial" w:cs="Arial"/>
          <w:b/>
          <w:bCs/>
        </w:rPr>
        <w:t>associated ID to the UE</w:t>
      </w:r>
      <w:r>
        <w:rPr>
          <w:rFonts w:ascii="Arial" w:hAnsi="Arial" w:cs="Arial"/>
          <w:b/>
          <w:bCs/>
        </w:rPr>
        <w:t xml:space="preserve"> from the network</w:t>
      </w:r>
      <w:r w:rsidRPr="009430EC">
        <w:rPr>
          <w:rFonts w:ascii="Arial" w:hAnsi="Arial" w:cs="Arial"/>
          <w:b/>
          <w:bCs/>
        </w:rPr>
        <w:t xml:space="preserve"> for training data collection and inference</w:t>
      </w:r>
      <w:r>
        <w:rPr>
          <w:rFonts w:ascii="Arial" w:hAnsi="Arial" w:cs="Arial"/>
          <w:b/>
          <w:bCs/>
        </w:rPr>
        <w:t xml:space="preserve"> operations</w:t>
      </w:r>
      <w:r w:rsidRPr="009430EC">
        <w:rPr>
          <w:rFonts w:ascii="Arial" w:hAnsi="Arial" w:cs="Arial"/>
          <w:b/>
          <w:bCs/>
        </w:rPr>
        <w:t xml:space="preserve"> (for determining applicable functionality and inference configuration [if performed separately]).</w:t>
      </w:r>
    </w:p>
    <w:p w14:paraId="20BDA388" w14:textId="77777777" w:rsidR="00FA6013" w:rsidRDefault="00FA6013" w:rsidP="00FA6013">
      <w:pPr>
        <w:rPr>
          <w:rFonts w:ascii="Arial" w:hAnsi="Arial" w:cs="Arial"/>
          <w:szCs w:val="20"/>
        </w:rPr>
      </w:pPr>
    </w:p>
    <w:p w14:paraId="291CE870" w14:textId="69A5CBA4" w:rsidR="00FA6013" w:rsidRPr="00FA6013" w:rsidRDefault="00FA6013" w:rsidP="00FA6013">
      <w:pPr>
        <w:rPr>
          <w:szCs w:val="20"/>
        </w:rPr>
      </w:pPr>
      <w:r w:rsidRPr="00FA6013">
        <w:rPr>
          <w:rFonts w:ascii="Arial" w:hAnsi="Arial" w:cs="Arial"/>
          <w:szCs w:val="20"/>
        </w:rPr>
        <w:t xml:space="preserve">Observation </w:t>
      </w:r>
      <w:r w:rsidR="00604DFA">
        <w:rPr>
          <w:rFonts w:ascii="Arial" w:hAnsi="Arial" w:cs="Arial"/>
          <w:szCs w:val="20"/>
        </w:rPr>
        <w:t>4</w:t>
      </w:r>
      <w:r w:rsidRPr="00FA6013">
        <w:rPr>
          <w:rFonts w:ascii="Arial" w:hAnsi="Arial" w:cs="Arial"/>
          <w:szCs w:val="20"/>
        </w:rPr>
        <w:t xml:space="preserve">: RAN1 assumed that NW-side additional conditions with the same associated ID are consistent at least within a cell. </w:t>
      </w:r>
    </w:p>
    <w:p w14:paraId="194CD863" w14:textId="77777777" w:rsidR="00FA6013" w:rsidRPr="00FA6013" w:rsidRDefault="00FA6013" w:rsidP="00FA6013">
      <w:pPr>
        <w:rPr>
          <w:szCs w:val="20"/>
        </w:rPr>
      </w:pPr>
      <w:r w:rsidRPr="00FA6013">
        <w:rPr>
          <w:rFonts w:ascii="Arial" w:hAnsi="Arial" w:cs="Arial"/>
          <w:szCs w:val="20"/>
        </w:rPr>
        <w:t> </w:t>
      </w:r>
    </w:p>
    <w:p w14:paraId="34161393" w14:textId="5A3B9980" w:rsidR="00FA6013" w:rsidRPr="00FA6013" w:rsidRDefault="00FA6013" w:rsidP="00FA6013">
      <w:pPr>
        <w:rPr>
          <w:szCs w:val="20"/>
        </w:rPr>
      </w:pPr>
      <w:r w:rsidRPr="00FA6013">
        <w:rPr>
          <w:rFonts w:ascii="Arial" w:hAnsi="Arial" w:cs="Arial"/>
          <w:szCs w:val="20"/>
        </w:rPr>
        <w:t xml:space="preserve">Observation </w:t>
      </w:r>
      <w:r w:rsidR="00604DFA">
        <w:rPr>
          <w:rFonts w:ascii="Arial" w:hAnsi="Arial" w:cs="Arial"/>
          <w:szCs w:val="20"/>
        </w:rPr>
        <w:t>5</w:t>
      </w:r>
      <w:r w:rsidRPr="00FA6013">
        <w:rPr>
          <w:rFonts w:ascii="Arial" w:hAnsi="Arial" w:cs="Arial"/>
          <w:szCs w:val="20"/>
        </w:rPr>
        <w:t>: The uniqueness of associated ID within a single cell is not scalable, as it will create challenges for the UE side to generalize models across multiple cells.</w:t>
      </w:r>
    </w:p>
    <w:p w14:paraId="4DF9BE6D" w14:textId="77777777" w:rsidR="00FA6013" w:rsidRPr="00FA6013" w:rsidRDefault="00FA6013" w:rsidP="00FA6013">
      <w:pPr>
        <w:rPr>
          <w:szCs w:val="20"/>
        </w:rPr>
      </w:pPr>
      <w:r w:rsidRPr="00FA6013">
        <w:rPr>
          <w:rFonts w:ascii="Arial" w:hAnsi="Arial" w:cs="Arial"/>
          <w:szCs w:val="20"/>
        </w:rPr>
        <w:t> </w:t>
      </w:r>
    </w:p>
    <w:p w14:paraId="010B3524" w14:textId="38509166" w:rsidR="00FA6013" w:rsidRPr="00FA6013" w:rsidRDefault="00FA6013" w:rsidP="00FA6013">
      <w:pPr>
        <w:rPr>
          <w:szCs w:val="20"/>
        </w:rPr>
      </w:pPr>
      <w:r w:rsidRPr="00FA6013">
        <w:rPr>
          <w:rFonts w:ascii="Arial" w:hAnsi="Arial" w:cs="Arial"/>
          <w:szCs w:val="20"/>
        </w:rPr>
        <w:t xml:space="preserve">Observation </w:t>
      </w:r>
      <w:r w:rsidR="00604DFA">
        <w:rPr>
          <w:rFonts w:ascii="Arial" w:hAnsi="Arial" w:cs="Arial"/>
          <w:szCs w:val="20"/>
        </w:rPr>
        <w:t>6</w:t>
      </w:r>
      <w:r w:rsidRPr="00FA6013">
        <w:rPr>
          <w:rFonts w:ascii="Arial" w:hAnsi="Arial" w:cs="Arial"/>
          <w:szCs w:val="20"/>
        </w:rPr>
        <w:t>: The lack of uniqueness of the associated ID poses challenges not only on UE-side model development but also on runtime LCM.</w:t>
      </w:r>
    </w:p>
    <w:p w14:paraId="26025BE1" w14:textId="77777777" w:rsidR="00FA6013" w:rsidRPr="00FA6013" w:rsidRDefault="00FA6013" w:rsidP="00FA6013">
      <w:pPr>
        <w:rPr>
          <w:szCs w:val="20"/>
        </w:rPr>
      </w:pPr>
      <w:r w:rsidRPr="00FA6013">
        <w:rPr>
          <w:rFonts w:ascii="Arial" w:hAnsi="Arial" w:cs="Arial"/>
          <w:szCs w:val="20"/>
        </w:rPr>
        <w:t> </w:t>
      </w:r>
    </w:p>
    <w:p w14:paraId="438B8A40" w14:textId="7EC303E6" w:rsidR="00FA6013" w:rsidRPr="00FA6013" w:rsidRDefault="00FA6013" w:rsidP="00FA6013">
      <w:pPr>
        <w:rPr>
          <w:szCs w:val="20"/>
        </w:rPr>
      </w:pPr>
      <w:r w:rsidRPr="00FA6013">
        <w:rPr>
          <w:rFonts w:ascii="Arial" w:hAnsi="Arial" w:cs="Arial"/>
          <w:szCs w:val="20"/>
        </w:rPr>
        <w:t xml:space="preserve">Observation </w:t>
      </w:r>
      <w:r w:rsidR="00604DFA">
        <w:rPr>
          <w:rFonts w:ascii="Arial" w:hAnsi="Arial" w:cs="Arial"/>
          <w:szCs w:val="20"/>
        </w:rPr>
        <w:t>7</w:t>
      </w:r>
      <w:r w:rsidRPr="00FA6013">
        <w:rPr>
          <w:rFonts w:ascii="Arial" w:hAnsi="Arial" w:cs="Arial"/>
          <w:szCs w:val="20"/>
        </w:rPr>
        <w:t xml:space="preserve">: Without sufficient generalization, the UE side </w:t>
      </w:r>
      <w:proofErr w:type="gramStart"/>
      <w:r w:rsidRPr="00FA6013">
        <w:rPr>
          <w:rFonts w:ascii="Arial" w:hAnsi="Arial" w:cs="Arial"/>
          <w:szCs w:val="20"/>
        </w:rPr>
        <w:t>has to</w:t>
      </w:r>
      <w:proofErr w:type="gramEnd"/>
      <w:r w:rsidRPr="00FA6013">
        <w:rPr>
          <w:rFonts w:ascii="Arial" w:hAnsi="Arial" w:cs="Arial"/>
          <w:szCs w:val="20"/>
        </w:rPr>
        <w:t xml:space="preserve"> download/get the model frequently causing unnecessary interruptions.</w:t>
      </w:r>
    </w:p>
    <w:p w14:paraId="5B43917A" w14:textId="77777777" w:rsidR="00FA6013" w:rsidRPr="00403D16" w:rsidRDefault="00FA6013" w:rsidP="00FA6013">
      <w:pPr>
        <w:rPr>
          <w:szCs w:val="20"/>
        </w:rPr>
      </w:pPr>
      <w:r w:rsidRPr="00403D16">
        <w:rPr>
          <w:rFonts w:ascii="Arial" w:hAnsi="Arial" w:cs="Arial"/>
          <w:szCs w:val="20"/>
        </w:rPr>
        <w:t> </w:t>
      </w:r>
    </w:p>
    <w:p w14:paraId="4A30DDC5" w14:textId="3B03E586" w:rsidR="00FA6013" w:rsidRPr="00403D16" w:rsidRDefault="00FA6013" w:rsidP="00FA6013">
      <w:pPr>
        <w:rPr>
          <w:szCs w:val="20"/>
        </w:rPr>
      </w:pPr>
      <w:r w:rsidRPr="00403D16">
        <w:rPr>
          <w:rFonts w:ascii="Arial" w:hAnsi="Arial" w:cs="Arial"/>
          <w:b/>
          <w:bCs/>
          <w:szCs w:val="20"/>
        </w:rPr>
        <w:t>Proposal</w:t>
      </w:r>
      <w:r>
        <w:rPr>
          <w:rFonts w:ascii="Arial" w:hAnsi="Arial" w:cs="Arial"/>
          <w:b/>
          <w:bCs/>
          <w:szCs w:val="20"/>
        </w:rPr>
        <w:t xml:space="preserve"> </w:t>
      </w:r>
      <w:r w:rsidR="00604DFA">
        <w:rPr>
          <w:rFonts w:ascii="Arial" w:hAnsi="Arial" w:cs="Arial"/>
          <w:b/>
          <w:bCs/>
          <w:szCs w:val="20"/>
        </w:rPr>
        <w:t>8</w:t>
      </w:r>
      <w:r w:rsidRPr="00403D16">
        <w:rPr>
          <w:rFonts w:ascii="Arial" w:hAnsi="Arial" w:cs="Arial"/>
          <w:b/>
          <w:bCs/>
          <w:szCs w:val="20"/>
        </w:rPr>
        <w:t>: NW-side additional conditions with the same associated ID are consistent within a PLMN.</w:t>
      </w:r>
    </w:p>
    <w:p w14:paraId="4FB8B059" w14:textId="77777777" w:rsidR="00FA6013" w:rsidRPr="00403D16" w:rsidRDefault="00FA6013" w:rsidP="00FA6013">
      <w:pPr>
        <w:rPr>
          <w:szCs w:val="20"/>
        </w:rPr>
      </w:pPr>
      <w:r w:rsidRPr="00403D16">
        <w:rPr>
          <w:rFonts w:ascii="Arial" w:hAnsi="Arial" w:cs="Arial"/>
          <w:b/>
          <w:bCs/>
          <w:szCs w:val="20"/>
        </w:rPr>
        <w:t> </w:t>
      </w:r>
    </w:p>
    <w:p w14:paraId="7B5221BE" w14:textId="6B6E18C5" w:rsidR="00FA6013" w:rsidRDefault="00FA6013" w:rsidP="00FA6013">
      <w:pPr>
        <w:rPr>
          <w:rFonts w:ascii="Arial" w:hAnsi="Arial" w:cs="Arial"/>
          <w:b/>
          <w:bCs/>
          <w:szCs w:val="20"/>
        </w:rPr>
      </w:pPr>
      <w:r w:rsidRPr="00403D16">
        <w:rPr>
          <w:rFonts w:ascii="Arial" w:hAnsi="Arial" w:cs="Arial"/>
          <w:b/>
          <w:bCs/>
          <w:szCs w:val="20"/>
        </w:rPr>
        <w:t>Proposal</w:t>
      </w:r>
      <w:r>
        <w:rPr>
          <w:rFonts w:ascii="Arial" w:hAnsi="Arial" w:cs="Arial"/>
          <w:b/>
          <w:bCs/>
          <w:szCs w:val="20"/>
        </w:rPr>
        <w:t xml:space="preserve"> </w:t>
      </w:r>
      <w:r w:rsidR="00604DFA">
        <w:rPr>
          <w:rFonts w:ascii="Arial" w:hAnsi="Arial" w:cs="Arial"/>
          <w:b/>
          <w:bCs/>
          <w:szCs w:val="20"/>
        </w:rPr>
        <w:t>9</w:t>
      </w:r>
      <w:r w:rsidRPr="00403D16">
        <w:rPr>
          <w:rFonts w:ascii="Arial" w:hAnsi="Arial" w:cs="Arial"/>
          <w:b/>
          <w:bCs/>
          <w:szCs w:val="20"/>
        </w:rPr>
        <w:t xml:space="preserve">: How the uniqueness of the associated IDs within a PLMN is achieved can be left up to OAM implementation. </w:t>
      </w:r>
    </w:p>
    <w:p w14:paraId="254857BE" w14:textId="77777777" w:rsidR="00FA6013" w:rsidRDefault="00FA6013" w:rsidP="00B44D88"/>
    <w:p w14:paraId="6249D74E" w14:textId="45B9AAF6" w:rsidR="00FA6013" w:rsidRPr="00FA6013" w:rsidRDefault="00FA6013" w:rsidP="00FA6013">
      <w:pPr>
        <w:pStyle w:val="BodyText"/>
        <w:spacing w:after="0"/>
        <w:jc w:val="left"/>
        <w:rPr>
          <w:rFonts w:ascii="Arial" w:hAnsi="Arial" w:cs="Arial"/>
          <w:lang w:eastAsia="ja-JP"/>
        </w:rPr>
      </w:pPr>
      <w:r w:rsidRPr="00FA6013">
        <w:rPr>
          <w:rFonts w:ascii="Arial" w:hAnsi="Arial" w:cs="Arial"/>
          <w:lang w:eastAsia="ja-JP"/>
        </w:rPr>
        <w:t xml:space="preserve">Observation </w:t>
      </w:r>
      <w:r w:rsidR="00604DFA">
        <w:rPr>
          <w:rFonts w:ascii="Arial" w:hAnsi="Arial" w:cs="Arial"/>
          <w:lang w:eastAsia="ja-JP"/>
        </w:rPr>
        <w:t>8</w:t>
      </w:r>
      <w:r w:rsidRPr="00FA6013">
        <w:rPr>
          <w:rFonts w:ascii="Arial" w:hAnsi="Arial" w:cs="Arial"/>
          <w:lang w:eastAsia="ja-JP"/>
        </w:rPr>
        <w:t xml:space="preserve">: RAN1 is still discussing different options and respective alternatives for performance monitoring. </w:t>
      </w:r>
    </w:p>
    <w:p w14:paraId="45D5BA01" w14:textId="77777777" w:rsidR="00FA6013" w:rsidRDefault="00FA6013" w:rsidP="00FA6013">
      <w:pPr>
        <w:pStyle w:val="BodyText"/>
        <w:spacing w:after="0"/>
        <w:jc w:val="left"/>
        <w:rPr>
          <w:rFonts w:ascii="Arial" w:hAnsi="Arial" w:cs="Arial"/>
          <w:b/>
          <w:bCs/>
          <w:lang w:eastAsia="ja-JP"/>
        </w:rPr>
      </w:pPr>
    </w:p>
    <w:p w14:paraId="334D9D11" w14:textId="41B80381" w:rsidR="00FA6013" w:rsidRPr="00D76AC9" w:rsidRDefault="00FA6013" w:rsidP="00FA6013">
      <w:pPr>
        <w:pStyle w:val="BodyText"/>
        <w:spacing w:after="0"/>
        <w:jc w:val="left"/>
        <w:rPr>
          <w:rFonts w:ascii="Arial" w:hAnsi="Arial" w:cs="Arial"/>
          <w:b/>
          <w:bCs/>
          <w:lang w:eastAsia="ja-JP"/>
        </w:rPr>
      </w:pPr>
      <w:r>
        <w:rPr>
          <w:rFonts w:ascii="Arial" w:hAnsi="Arial" w:cs="Arial"/>
          <w:b/>
          <w:bCs/>
          <w:lang w:eastAsia="ja-JP"/>
        </w:rPr>
        <w:t xml:space="preserve">Proposal </w:t>
      </w:r>
      <w:r w:rsidR="00604DFA">
        <w:rPr>
          <w:rFonts w:ascii="Arial" w:hAnsi="Arial" w:cs="Arial"/>
          <w:b/>
          <w:bCs/>
          <w:lang w:eastAsia="ja-JP"/>
        </w:rPr>
        <w:t>10</w:t>
      </w:r>
      <w:r>
        <w:rPr>
          <w:rFonts w:ascii="Arial" w:hAnsi="Arial" w:cs="Arial"/>
          <w:b/>
          <w:bCs/>
          <w:lang w:eastAsia="ja-JP"/>
        </w:rPr>
        <w:t xml:space="preserve">: Wait for RAN1 progress before discussing signaling for reporting performance monitoring. </w:t>
      </w:r>
    </w:p>
    <w:p w14:paraId="572C8727" w14:textId="77777777" w:rsidR="00FA6013" w:rsidRDefault="00FA6013" w:rsidP="00B44D88"/>
    <w:p w14:paraId="2442A59F" w14:textId="20B17EE7" w:rsidR="00FA6013" w:rsidRPr="00FA6013" w:rsidRDefault="00FA6013" w:rsidP="00FA6013">
      <w:pPr>
        <w:pStyle w:val="BodyText"/>
        <w:spacing w:after="0"/>
        <w:jc w:val="left"/>
        <w:rPr>
          <w:rFonts w:ascii="Arial" w:hAnsi="Arial" w:cs="Arial"/>
          <w:lang w:eastAsia="ja-JP"/>
        </w:rPr>
      </w:pPr>
      <w:r w:rsidRPr="00FA6013">
        <w:rPr>
          <w:rFonts w:ascii="Arial" w:hAnsi="Arial" w:cs="Arial"/>
          <w:lang w:eastAsia="ja-JP"/>
        </w:rPr>
        <w:t xml:space="preserve">Observation </w:t>
      </w:r>
      <w:r w:rsidR="00604DFA">
        <w:rPr>
          <w:rFonts w:ascii="Arial" w:hAnsi="Arial" w:cs="Arial"/>
          <w:lang w:eastAsia="ja-JP"/>
        </w:rPr>
        <w:t>9</w:t>
      </w:r>
      <w:r w:rsidRPr="00FA6013">
        <w:rPr>
          <w:rFonts w:ascii="Arial" w:hAnsi="Arial" w:cs="Arial"/>
          <w:lang w:eastAsia="ja-JP"/>
        </w:rPr>
        <w:t xml:space="preserve">: The network’s AI/ML management decision can be based on several factors, e.g., network issues, performance issues, etc. The AI/ML management decision at the network can be due to  </w:t>
      </w:r>
    </w:p>
    <w:p w14:paraId="2BD89469" w14:textId="77777777" w:rsidR="00FA6013" w:rsidRPr="00FA6013" w:rsidRDefault="00FA6013" w:rsidP="00FA6013">
      <w:pPr>
        <w:pStyle w:val="BodyText"/>
        <w:numPr>
          <w:ilvl w:val="0"/>
          <w:numId w:val="23"/>
        </w:numPr>
        <w:spacing w:after="0"/>
        <w:ind w:left="504" w:hanging="216"/>
        <w:jc w:val="left"/>
        <w:rPr>
          <w:rFonts w:ascii="Arial" w:hAnsi="Arial" w:cs="Arial"/>
          <w:lang w:eastAsia="ja-JP"/>
        </w:rPr>
      </w:pPr>
      <w:r w:rsidRPr="00FA6013">
        <w:rPr>
          <w:rFonts w:ascii="Arial" w:hAnsi="Arial" w:cs="Arial"/>
          <w:lang w:eastAsia="ja-JP"/>
        </w:rPr>
        <w:t>Performance issue,</w:t>
      </w:r>
    </w:p>
    <w:p w14:paraId="2EC25D35" w14:textId="77777777" w:rsidR="00FA6013" w:rsidRPr="00FA6013" w:rsidRDefault="00FA6013" w:rsidP="00FA6013">
      <w:pPr>
        <w:pStyle w:val="BodyText"/>
        <w:numPr>
          <w:ilvl w:val="0"/>
          <w:numId w:val="23"/>
        </w:numPr>
        <w:spacing w:after="0"/>
        <w:ind w:left="504" w:hanging="216"/>
        <w:jc w:val="left"/>
        <w:rPr>
          <w:rFonts w:ascii="Arial" w:hAnsi="Arial" w:cs="Arial"/>
          <w:lang w:eastAsia="ja-JP"/>
        </w:rPr>
      </w:pPr>
      <w:r w:rsidRPr="00FA6013">
        <w:rPr>
          <w:rFonts w:ascii="Arial" w:hAnsi="Arial" w:cs="Arial"/>
          <w:lang w:eastAsia="ja-JP"/>
        </w:rPr>
        <w:t xml:space="preserve">Change in additional condition (or network configuration) at the network, or </w:t>
      </w:r>
    </w:p>
    <w:p w14:paraId="5E949D74" w14:textId="3BB7CDCB" w:rsidR="00FA6013" w:rsidRDefault="00FA6013" w:rsidP="00FA6013">
      <w:pPr>
        <w:pStyle w:val="BodyText"/>
        <w:numPr>
          <w:ilvl w:val="0"/>
          <w:numId w:val="23"/>
        </w:numPr>
        <w:spacing w:after="0"/>
        <w:ind w:left="504" w:hanging="216"/>
        <w:jc w:val="left"/>
        <w:rPr>
          <w:rFonts w:ascii="Arial" w:hAnsi="Arial" w:cs="Arial"/>
          <w:lang w:eastAsia="ja-JP"/>
        </w:rPr>
      </w:pPr>
      <w:r w:rsidRPr="00FA6013">
        <w:rPr>
          <w:rFonts w:ascii="Arial" w:hAnsi="Arial" w:cs="Arial"/>
          <w:lang w:eastAsia="ja-JP"/>
        </w:rPr>
        <w:t xml:space="preserve">Temporary network overload/failure to support AI/ML-based feature/feature groups. </w:t>
      </w:r>
    </w:p>
    <w:p w14:paraId="6C8EEB82" w14:textId="77777777" w:rsidR="00FA6013" w:rsidRDefault="00FA6013" w:rsidP="00FA6013">
      <w:pPr>
        <w:pStyle w:val="BodyText"/>
        <w:spacing w:after="0"/>
        <w:jc w:val="left"/>
        <w:rPr>
          <w:rFonts w:ascii="Arial" w:hAnsi="Arial" w:cs="Arial"/>
          <w:lang w:eastAsia="ja-JP"/>
        </w:rPr>
      </w:pPr>
    </w:p>
    <w:p w14:paraId="4BFA3CB5" w14:textId="11689078" w:rsidR="00FA6013" w:rsidRPr="00F50CD4" w:rsidRDefault="00FA6013" w:rsidP="00FA6013">
      <w:pPr>
        <w:pStyle w:val="BodyText"/>
        <w:spacing w:after="0"/>
        <w:jc w:val="left"/>
        <w:rPr>
          <w:rFonts w:ascii="Arial" w:hAnsi="Arial" w:cs="Arial"/>
          <w:b/>
          <w:bCs/>
          <w:lang w:eastAsia="ja-JP"/>
        </w:rPr>
      </w:pPr>
      <w:r w:rsidRPr="00F50CD4">
        <w:rPr>
          <w:rFonts w:ascii="Arial" w:hAnsi="Arial" w:cs="Arial"/>
          <w:b/>
          <w:bCs/>
          <w:lang w:eastAsia="ja-JP"/>
        </w:rPr>
        <w:t xml:space="preserve">Proposal </w:t>
      </w:r>
      <w:r>
        <w:rPr>
          <w:rFonts w:ascii="Arial" w:hAnsi="Arial" w:cs="Arial"/>
          <w:b/>
          <w:bCs/>
          <w:lang w:eastAsia="ja-JP"/>
        </w:rPr>
        <w:t>1</w:t>
      </w:r>
      <w:r w:rsidR="00604DFA">
        <w:rPr>
          <w:rFonts w:ascii="Arial" w:hAnsi="Arial" w:cs="Arial"/>
          <w:b/>
          <w:bCs/>
          <w:lang w:eastAsia="ja-JP"/>
        </w:rPr>
        <w:t>1</w:t>
      </w:r>
      <w:r w:rsidRPr="00F50CD4">
        <w:rPr>
          <w:rFonts w:ascii="Arial" w:hAnsi="Arial" w:cs="Arial"/>
          <w:b/>
          <w:bCs/>
          <w:lang w:eastAsia="ja-JP"/>
        </w:rPr>
        <w:t>: To facilitate appropriate action (for example, model retraining, etc.), the network should signal the cause of AI/ML management together with the AI/ML management signal.</w:t>
      </w:r>
    </w:p>
    <w:p w14:paraId="5D20BCDC" w14:textId="77777777" w:rsidR="00FA6013" w:rsidRPr="00FA6013" w:rsidRDefault="00FA6013" w:rsidP="00FA6013">
      <w:pPr>
        <w:pStyle w:val="BodyText"/>
        <w:spacing w:after="0"/>
        <w:jc w:val="left"/>
        <w:rPr>
          <w:rFonts w:ascii="Arial" w:hAnsi="Arial" w:cs="Arial"/>
          <w:lang w:eastAsia="ja-JP"/>
        </w:rPr>
      </w:pPr>
    </w:p>
    <w:p w14:paraId="21EBD5CB" w14:textId="3AB6D837" w:rsidR="00FA6013" w:rsidRPr="00FA6013" w:rsidRDefault="00FA6013" w:rsidP="00FA6013">
      <w:pPr>
        <w:pStyle w:val="BodyText"/>
        <w:spacing w:after="0"/>
        <w:jc w:val="left"/>
        <w:rPr>
          <w:rFonts w:ascii="Arial" w:hAnsi="Arial" w:cs="Arial"/>
          <w:lang w:eastAsia="ja-JP"/>
        </w:rPr>
      </w:pPr>
      <w:r w:rsidRPr="00FA6013">
        <w:rPr>
          <w:rFonts w:ascii="Arial" w:hAnsi="Arial" w:cs="Arial"/>
          <w:lang w:eastAsia="ja-JP"/>
        </w:rPr>
        <w:lastRenderedPageBreak/>
        <w:t>Observation 1</w:t>
      </w:r>
      <w:r w:rsidR="00604DFA">
        <w:rPr>
          <w:rFonts w:ascii="Arial" w:hAnsi="Arial" w:cs="Arial"/>
          <w:lang w:eastAsia="ja-JP"/>
        </w:rPr>
        <w:t>0</w:t>
      </w:r>
      <w:r w:rsidRPr="00FA6013">
        <w:rPr>
          <w:rFonts w:ascii="Arial" w:hAnsi="Arial" w:cs="Arial"/>
          <w:lang w:eastAsia="ja-JP"/>
        </w:rPr>
        <w:t>: The AI/ML management decisions at the UE can be due to</w:t>
      </w:r>
    </w:p>
    <w:p w14:paraId="6F758A2F" w14:textId="77777777" w:rsidR="00FA6013" w:rsidRPr="00FA6013" w:rsidRDefault="00FA6013" w:rsidP="00FA6013">
      <w:pPr>
        <w:pStyle w:val="BodyText"/>
        <w:numPr>
          <w:ilvl w:val="0"/>
          <w:numId w:val="23"/>
        </w:numPr>
        <w:spacing w:after="0"/>
        <w:ind w:left="504" w:hanging="216"/>
        <w:jc w:val="left"/>
        <w:rPr>
          <w:rFonts w:ascii="Arial" w:hAnsi="Arial" w:cs="Arial"/>
          <w:lang w:eastAsia="ja-JP"/>
        </w:rPr>
      </w:pPr>
      <w:r w:rsidRPr="00FA6013">
        <w:rPr>
          <w:rFonts w:ascii="Arial" w:hAnsi="Arial" w:cs="Arial"/>
          <w:lang w:eastAsia="ja-JP"/>
        </w:rPr>
        <w:t>Performance issue, or</w:t>
      </w:r>
    </w:p>
    <w:p w14:paraId="0B432B2F" w14:textId="77777777" w:rsidR="00FA6013" w:rsidRPr="00FA6013" w:rsidRDefault="00FA6013" w:rsidP="00FA6013">
      <w:pPr>
        <w:pStyle w:val="BodyText"/>
        <w:numPr>
          <w:ilvl w:val="0"/>
          <w:numId w:val="23"/>
        </w:numPr>
        <w:spacing w:after="0"/>
        <w:ind w:left="504" w:hanging="216"/>
        <w:jc w:val="left"/>
        <w:rPr>
          <w:rFonts w:ascii="Arial" w:hAnsi="Arial" w:cs="Arial"/>
          <w:lang w:eastAsia="ja-JP"/>
        </w:rPr>
      </w:pPr>
      <w:r w:rsidRPr="00FA6013">
        <w:rPr>
          <w:rFonts w:ascii="Arial" w:hAnsi="Arial" w:cs="Arial"/>
          <w:lang w:eastAsia="ja-JP"/>
        </w:rPr>
        <w:t>Change in applicable functionalities, due to changes in</w:t>
      </w:r>
    </w:p>
    <w:p w14:paraId="2ADC522A" w14:textId="77777777" w:rsidR="00FA6013" w:rsidRPr="00FA6013" w:rsidRDefault="00FA6013" w:rsidP="00FA6013">
      <w:pPr>
        <w:pStyle w:val="BodyText"/>
        <w:numPr>
          <w:ilvl w:val="1"/>
          <w:numId w:val="23"/>
        </w:numPr>
        <w:spacing w:after="0"/>
        <w:jc w:val="left"/>
        <w:rPr>
          <w:rFonts w:ascii="Arial" w:hAnsi="Arial" w:cs="Arial"/>
          <w:lang w:eastAsia="ja-JP"/>
        </w:rPr>
      </w:pPr>
      <w:r w:rsidRPr="00FA6013">
        <w:rPr>
          <w:rFonts w:ascii="Arial" w:hAnsi="Arial" w:cs="Arial"/>
          <w:lang w:eastAsia="ja-JP"/>
        </w:rPr>
        <w:t xml:space="preserve">Model availability at the UE, or </w:t>
      </w:r>
    </w:p>
    <w:p w14:paraId="6148CF8D" w14:textId="77777777" w:rsidR="00FA6013" w:rsidRPr="00FA6013" w:rsidRDefault="00FA6013" w:rsidP="00FA6013">
      <w:pPr>
        <w:pStyle w:val="BodyText"/>
        <w:numPr>
          <w:ilvl w:val="1"/>
          <w:numId w:val="23"/>
        </w:numPr>
        <w:spacing w:after="0"/>
        <w:jc w:val="left"/>
        <w:rPr>
          <w:rFonts w:ascii="Arial" w:hAnsi="Arial" w:cs="Arial"/>
          <w:lang w:eastAsia="ja-JP"/>
        </w:rPr>
      </w:pPr>
      <w:r w:rsidRPr="00FA6013">
        <w:rPr>
          <w:rFonts w:ascii="Arial" w:hAnsi="Arial" w:cs="Arial"/>
          <w:lang w:eastAsia="ja-JP"/>
        </w:rPr>
        <w:t xml:space="preserve">Additional conditions at the UE or network. </w:t>
      </w:r>
    </w:p>
    <w:p w14:paraId="414F3A33" w14:textId="77777777" w:rsidR="00FA6013" w:rsidRPr="00F50CD4" w:rsidRDefault="00FA6013" w:rsidP="00FA6013">
      <w:pPr>
        <w:pStyle w:val="BodyText"/>
        <w:spacing w:after="0"/>
        <w:jc w:val="left"/>
        <w:rPr>
          <w:rFonts w:ascii="Arial" w:hAnsi="Arial" w:cs="Arial"/>
          <w:b/>
          <w:bCs/>
          <w:lang w:eastAsia="ja-JP"/>
        </w:rPr>
      </w:pPr>
    </w:p>
    <w:p w14:paraId="17789889" w14:textId="52B48EE6" w:rsidR="00FA6013" w:rsidRPr="00FA6013" w:rsidRDefault="00FA6013" w:rsidP="00FA6013">
      <w:pPr>
        <w:pStyle w:val="BodyText"/>
        <w:spacing w:after="0"/>
        <w:jc w:val="left"/>
        <w:rPr>
          <w:rFonts w:ascii="Arial" w:hAnsi="Arial" w:cs="Arial"/>
          <w:b/>
          <w:bCs/>
          <w:lang w:eastAsia="ja-JP"/>
        </w:rPr>
      </w:pPr>
      <w:r w:rsidRPr="00FA6013">
        <w:rPr>
          <w:rFonts w:ascii="Arial" w:hAnsi="Arial" w:cs="Arial"/>
          <w:b/>
          <w:bCs/>
          <w:lang w:eastAsia="ja-JP"/>
        </w:rPr>
        <w:t>Proposal 1</w:t>
      </w:r>
      <w:r w:rsidR="00604DFA">
        <w:rPr>
          <w:rFonts w:ascii="Arial" w:hAnsi="Arial" w:cs="Arial"/>
          <w:b/>
          <w:bCs/>
          <w:lang w:eastAsia="ja-JP"/>
        </w:rPr>
        <w:t>2</w:t>
      </w:r>
      <w:r w:rsidRPr="00FA6013">
        <w:rPr>
          <w:rFonts w:ascii="Arial" w:hAnsi="Arial" w:cs="Arial"/>
          <w:b/>
          <w:bCs/>
          <w:lang w:eastAsia="ja-JP"/>
        </w:rPr>
        <w:t xml:space="preserve">: To facilitate “UE autonomous, decision reported to the network”, AI/ML Management, the network </w:t>
      </w:r>
      <w:proofErr w:type="gramStart"/>
      <w:r w:rsidRPr="00FA6013">
        <w:rPr>
          <w:rFonts w:ascii="Arial" w:hAnsi="Arial" w:cs="Arial"/>
          <w:b/>
          <w:bCs/>
          <w:lang w:eastAsia="ja-JP"/>
        </w:rPr>
        <w:t>provides assistance</w:t>
      </w:r>
      <w:proofErr w:type="gramEnd"/>
      <w:r w:rsidRPr="00FA6013">
        <w:rPr>
          <w:rFonts w:ascii="Arial" w:hAnsi="Arial" w:cs="Arial"/>
          <w:b/>
          <w:bCs/>
          <w:lang w:eastAsia="ja-JP"/>
        </w:rPr>
        <w:t xml:space="preserve"> information (e.g., network side additional condition) reporting from the network to the UE.</w:t>
      </w:r>
    </w:p>
    <w:p w14:paraId="088089BA" w14:textId="77777777" w:rsidR="00FA6013" w:rsidRPr="00FA6013" w:rsidRDefault="00FA6013" w:rsidP="00FA6013">
      <w:pPr>
        <w:pStyle w:val="BodyText"/>
        <w:spacing w:after="0"/>
        <w:jc w:val="left"/>
        <w:rPr>
          <w:rFonts w:ascii="Arial" w:hAnsi="Arial" w:cs="Arial"/>
          <w:b/>
          <w:bCs/>
          <w:lang w:eastAsia="ja-JP"/>
        </w:rPr>
      </w:pPr>
    </w:p>
    <w:p w14:paraId="463062C3" w14:textId="2EC0ECD1" w:rsidR="00FA6013" w:rsidRPr="00FA6013" w:rsidRDefault="00FA6013" w:rsidP="00FA6013">
      <w:pPr>
        <w:pStyle w:val="BodyText"/>
        <w:spacing w:after="0"/>
        <w:jc w:val="left"/>
        <w:rPr>
          <w:rFonts w:ascii="Arial" w:hAnsi="Arial" w:cs="Arial"/>
          <w:b/>
          <w:bCs/>
          <w:lang w:eastAsia="ja-JP"/>
        </w:rPr>
      </w:pPr>
      <w:r w:rsidRPr="00FA6013">
        <w:rPr>
          <w:rFonts w:ascii="Arial" w:hAnsi="Arial" w:cs="Arial"/>
          <w:b/>
          <w:bCs/>
          <w:lang w:eastAsia="ja-JP"/>
        </w:rPr>
        <w:t>Proposal 1</w:t>
      </w:r>
      <w:r w:rsidR="00604DFA">
        <w:rPr>
          <w:rFonts w:ascii="Arial" w:hAnsi="Arial" w:cs="Arial"/>
          <w:b/>
          <w:bCs/>
          <w:lang w:eastAsia="ja-JP"/>
        </w:rPr>
        <w:t>3</w:t>
      </w:r>
      <w:r w:rsidRPr="00FA6013">
        <w:rPr>
          <w:rFonts w:ascii="Arial" w:hAnsi="Arial" w:cs="Arial"/>
          <w:b/>
          <w:bCs/>
          <w:lang w:eastAsia="ja-JP"/>
        </w:rPr>
        <w:t xml:space="preserve">: UE reports the management decision (without cause) to the network upon taking the AI/ML management decisions.  </w:t>
      </w:r>
    </w:p>
    <w:p w14:paraId="4949A38A" w14:textId="77777777" w:rsidR="00FA6013" w:rsidRPr="00FA6013" w:rsidRDefault="00FA6013" w:rsidP="00FA6013">
      <w:pPr>
        <w:pStyle w:val="BodyText"/>
        <w:spacing w:after="0"/>
        <w:jc w:val="left"/>
        <w:rPr>
          <w:rFonts w:ascii="Arial" w:hAnsi="Arial" w:cs="Arial"/>
          <w:b/>
          <w:bCs/>
          <w:lang w:eastAsia="ja-JP"/>
        </w:rPr>
      </w:pPr>
    </w:p>
    <w:p w14:paraId="2E0DA7E3" w14:textId="3B7ED33A" w:rsidR="00FA6013" w:rsidRPr="00FA6013" w:rsidRDefault="00FA6013" w:rsidP="00FA6013">
      <w:pPr>
        <w:pStyle w:val="BodyText"/>
        <w:spacing w:after="0"/>
        <w:jc w:val="left"/>
        <w:rPr>
          <w:rFonts w:ascii="Arial" w:hAnsi="Arial" w:cs="Arial"/>
          <w:b/>
          <w:bCs/>
          <w:lang w:eastAsia="ja-JP"/>
        </w:rPr>
      </w:pPr>
      <w:r w:rsidRPr="00FA6013">
        <w:rPr>
          <w:rFonts w:ascii="Arial" w:hAnsi="Arial" w:cs="Arial"/>
          <w:b/>
          <w:bCs/>
          <w:lang w:eastAsia="ja-JP"/>
        </w:rPr>
        <w:t>Proposal 1</w:t>
      </w:r>
      <w:r w:rsidR="00604DFA">
        <w:rPr>
          <w:rFonts w:ascii="Arial" w:hAnsi="Arial" w:cs="Arial"/>
          <w:b/>
          <w:bCs/>
          <w:lang w:eastAsia="ja-JP"/>
        </w:rPr>
        <w:t>4</w:t>
      </w:r>
      <w:r w:rsidRPr="00FA6013">
        <w:rPr>
          <w:rFonts w:ascii="Arial" w:hAnsi="Arial" w:cs="Arial"/>
          <w:b/>
          <w:bCs/>
          <w:lang w:eastAsia="ja-JP"/>
        </w:rPr>
        <w:t xml:space="preserve">: When the AI/ML functionalities were deactivated, or fallback to legacy procedures based on “Network decision, network-initiated” AI/ML Management, or </w:t>
      </w:r>
      <w:r w:rsidRPr="00FA6013">
        <w:rPr>
          <w:rFonts w:ascii="Arial" w:hAnsi="Arial" w:cs="Arial"/>
          <w:b/>
          <w:bCs/>
          <w:noProof/>
        </w:rPr>
        <w:t xml:space="preserve">“UE autonomous, decision reported to the network”, </w:t>
      </w:r>
      <w:r w:rsidRPr="00FA6013">
        <w:rPr>
          <w:rFonts w:ascii="Arial" w:hAnsi="Arial" w:cs="Arial"/>
          <w:b/>
          <w:bCs/>
          <w:lang w:eastAsia="ja-JP"/>
        </w:rPr>
        <w:t>AI/ML Management,</w:t>
      </w:r>
    </w:p>
    <w:p w14:paraId="715AB5D8" w14:textId="5936C829" w:rsidR="00FA6013" w:rsidRPr="00FA6013" w:rsidRDefault="00FA6013" w:rsidP="00C52DAA">
      <w:pPr>
        <w:pStyle w:val="BodyText"/>
        <w:numPr>
          <w:ilvl w:val="0"/>
          <w:numId w:val="23"/>
        </w:numPr>
        <w:spacing w:after="0"/>
        <w:jc w:val="left"/>
        <w:rPr>
          <w:b/>
          <w:bCs/>
        </w:rPr>
      </w:pPr>
      <w:r w:rsidRPr="00FA6013">
        <w:rPr>
          <w:rFonts w:ascii="Arial" w:hAnsi="Arial" w:cs="Arial"/>
          <w:b/>
          <w:bCs/>
          <w:lang w:eastAsia="ja-JP"/>
        </w:rPr>
        <w:t>The UE can evaluate the applicable functionalities and request activation of the application functionality.</w:t>
      </w:r>
    </w:p>
    <w:p w14:paraId="4643E75A" w14:textId="4FDD5E21" w:rsidR="00C47139" w:rsidRPr="004B72E4" w:rsidRDefault="70050344"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4B72E4">
        <w:rPr>
          <w:b w:val="0"/>
          <w:bCs w:val="0"/>
        </w:rPr>
        <w:t>References</w:t>
      </w:r>
    </w:p>
    <w:p w14:paraId="422E03FC" w14:textId="77777777" w:rsidR="00F24A0F" w:rsidRPr="004B72E4" w:rsidRDefault="00ED4060" w:rsidP="0039008A">
      <w:pPr>
        <w:pStyle w:val="ListParagraph"/>
        <w:numPr>
          <w:ilvl w:val="0"/>
          <w:numId w:val="8"/>
        </w:numPr>
        <w:spacing w:after="60"/>
        <w:rPr>
          <w:rFonts w:ascii="Arial" w:hAnsi="Arial" w:cs="Arial"/>
          <w:szCs w:val="20"/>
        </w:rPr>
      </w:pPr>
      <w:hyperlink r:id="rId13" w:history="1">
        <w:r w:rsidR="00F24A0F" w:rsidRPr="004B72E4">
          <w:rPr>
            <w:rStyle w:val="Hyperlink"/>
            <w:rFonts w:ascii="Arial" w:hAnsi="Arial" w:cs="Arial"/>
            <w:szCs w:val="20"/>
          </w:rPr>
          <w:t>RP-213599</w:t>
        </w:r>
      </w:hyperlink>
      <w:r w:rsidR="00F24A0F" w:rsidRPr="004B72E4">
        <w:rPr>
          <w:rFonts w:ascii="Arial" w:hAnsi="Arial" w:cs="Arial"/>
          <w:szCs w:val="20"/>
        </w:rPr>
        <w:t>, “New SI: Study on Artificial Intelligence (AI)/Machine Learning (ML) for NR Air Interface”, TSG RAN, RAN#94-e, Dec. 2021</w:t>
      </w:r>
    </w:p>
    <w:p w14:paraId="7C029BA3" w14:textId="77777777" w:rsidR="009F49DC" w:rsidRPr="004B72E4" w:rsidRDefault="00ED4060" w:rsidP="0039008A">
      <w:pPr>
        <w:pStyle w:val="ListParagraph"/>
        <w:numPr>
          <w:ilvl w:val="0"/>
          <w:numId w:val="8"/>
        </w:numPr>
        <w:spacing w:after="60"/>
        <w:contextualSpacing w:val="0"/>
        <w:rPr>
          <w:rFonts w:ascii="Arial" w:hAnsi="Arial" w:cs="Arial"/>
          <w:szCs w:val="20"/>
        </w:rPr>
      </w:pPr>
      <w:hyperlink r:id="rId14" w:history="1">
        <w:r w:rsidR="009F49DC" w:rsidRPr="004B72E4">
          <w:rPr>
            <w:rStyle w:val="Hyperlink"/>
            <w:rFonts w:ascii="Arial" w:hAnsi="Arial" w:cs="Arial"/>
            <w:szCs w:val="20"/>
            <w:lang w:val="en-GB" w:eastAsia="zh-CN"/>
          </w:rPr>
          <w:t>TR 38.843 v18.0.0</w:t>
        </w:r>
      </w:hyperlink>
      <w:r w:rsidR="009F49DC" w:rsidRPr="004B72E4">
        <w:rPr>
          <w:rFonts w:ascii="Arial" w:hAnsi="Arial" w:cs="Arial"/>
          <w:szCs w:val="20"/>
          <w:lang w:val="en-GB" w:eastAsia="zh-CN"/>
        </w:rPr>
        <w:t>, “Study on Artificial Intelligence (AI)/Machine Learning (ML) for NR air interface (Release 18),” Dec. 2023</w:t>
      </w:r>
    </w:p>
    <w:p w14:paraId="76BE1A9F" w14:textId="77777777" w:rsidR="009F49DC" w:rsidRPr="004B72E4" w:rsidRDefault="00ED4060" w:rsidP="0039008A">
      <w:pPr>
        <w:pStyle w:val="ListParagraph"/>
        <w:numPr>
          <w:ilvl w:val="0"/>
          <w:numId w:val="8"/>
        </w:numPr>
        <w:spacing w:after="60"/>
        <w:contextualSpacing w:val="0"/>
        <w:rPr>
          <w:rFonts w:ascii="Arial" w:hAnsi="Arial" w:cs="Arial"/>
          <w:szCs w:val="20"/>
        </w:rPr>
      </w:pPr>
      <w:hyperlink r:id="rId15" w:history="1">
        <w:r w:rsidR="009F49DC" w:rsidRPr="004B72E4">
          <w:rPr>
            <w:rStyle w:val="Hyperlink"/>
            <w:rFonts w:ascii="Arial" w:hAnsi="Arial" w:cs="Arial"/>
          </w:rPr>
          <w:t>RP-234039</w:t>
        </w:r>
      </w:hyperlink>
      <w:r w:rsidR="009F49DC" w:rsidRPr="004B72E4">
        <w:rPr>
          <w:rFonts w:ascii="Arial" w:hAnsi="Arial" w:cs="Arial"/>
        </w:rPr>
        <w:t>, New WID on Artificial Intelligence (AI)/Machine Learning (ML) for NR Air Interface, RAN #102, Dec. 2023</w:t>
      </w:r>
    </w:p>
    <w:p w14:paraId="48C7ED63" w14:textId="1B8D0C34" w:rsidR="00996517" w:rsidRDefault="00931A0B" w:rsidP="00996517">
      <w:pPr>
        <w:pStyle w:val="ListParagraph"/>
        <w:numPr>
          <w:ilvl w:val="0"/>
          <w:numId w:val="8"/>
        </w:numPr>
        <w:spacing w:after="60"/>
        <w:rPr>
          <w:rFonts w:ascii="Arial" w:eastAsia="Arial" w:hAnsi="Arial" w:cs="Arial"/>
          <w:szCs w:val="20"/>
        </w:rPr>
      </w:pPr>
      <w:r>
        <w:rPr>
          <w:rFonts w:ascii="Arial" w:eastAsia="Arial" w:hAnsi="Arial" w:cs="Arial"/>
          <w:szCs w:val="20"/>
        </w:rPr>
        <w:t>RAN2#127 meeting report</w:t>
      </w:r>
    </w:p>
    <w:p w14:paraId="37FA0A5C" w14:textId="08EED973" w:rsidR="00931A0B" w:rsidRDefault="00931A0B" w:rsidP="00996517">
      <w:pPr>
        <w:pStyle w:val="ListParagraph"/>
        <w:numPr>
          <w:ilvl w:val="0"/>
          <w:numId w:val="8"/>
        </w:numPr>
        <w:spacing w:after="60"/>
        <w:rPr>
          <w:rFonts w:ascii="Arial" w:eastAsia="Arial" w:hAnsi="Arial" w:cs="Arial"/>
          <w:szCs w:val="20"/>
        </w:rPr>
      </w:pPr>
      <w:r>
        <w:rPr>
          <w:rFonts w:ascii="Arial" w:eastAsia="Arial" w:hAnsi="Arial" w:cs="Arial"/>
          <w:szCs w:val="20"/>
        </w:rPr>
        <w:t>RAN1#118 meeting report</w:t>
      </w:r>
    </w:p>
    <w:p w14:paraId="2875748B" w14:textId="3051BA01" w:rsidR="00931A0B" w:rsidRPr="00996517" w:rsidRDefault="00931A0B" w:rsidP="00996517">
      <w:pPr>
        <w:pStyle w:val="ListParagraph"/>
        <w:numPr>
          <w:ilvl w:val="0"/>
          <w:numId w:val="8"/>
        </w:numPr>
        <w:spacing w:after="60"/>
        <w:rPr>
          <w:rFonts w:ascii="Arial" w:eastAsia="Arial" w:hAnsi="Arial" w:cs="Arial"/>
          <w:szCs w:val="20"/>
        </w:rPr>
      </w:pPr>
      <w:r>
        <w:rPr>
          <w:rFonts w:ascii="Arial" w:eastAsia="Arial" w:hAnsi="Arial" w:cs="Arial"/>
          <w:szCs w:val="20"/>
        </w:rPr>
        <w:t>RAN1#117 meeting report</w:t>
      </w:r>
    </w:p>
    <w:sectPr w:rsidR="00931A0B" w:rsidRPr="00996517">
      <w:head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80FD39" w14:textId="77777777" w:rsidR="0083320D" w:rsidRDefault="0083320D">
      <w:r>
        <w:separator/>
      </w:r>
    </w:p>
  </w:endnote>
  <w:endnote w:type="continuationSeparator" w:id="0">
    <w:p w14:paraId="0ACE6E84" w14:textId="77777777" w:rsidR="0083320D" w:rsidRDefault="0083320D">
      <w:r>
        <w:continuationSeparator/>
      </w:r>
    </w:p>
  </w:endnote>
  <w:endnote w:type="continuationNotice" w:id="1">
    <w:p w14:paraId="3CB2E36D" w14:textId="77777777" w:rsidR="0083320D" w:rsidRDefault="00833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0D88B" w14:textId="77777777" w:rsidR="0083320D" w:rsidRDefault="0083320D">
      <w:r>
        <w:separator/>
      </w:r>
    </w:p>
  </w:footnote>
  <w:footnote w:type="continuationSeparator" w:id="0">
    <w:p w14:paraId="7E2C1A3F" w14:textId="77777777" w:rsidR="0083320D" w:rsidRDefault="0083320D">
      <w:r>
        <w:continuationSeparator/>
      </w:r>
    </w:p>
  </w:footnote>
  <w:footnote w:type="continuationNotice" w:id="1">
    <w:p w14:paraId="4B9C28DD" w14:textId="77777777" w:rsidR="0083320D" w:rsidRDefault="00833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D19EF"/>
    <w:multiLevelType w:val="hybridMultilevel"/>
    <w:tmpl w:val="7F869C8A"/>
    <w:lvl w:ilvl="0" w:tplc="0B10AF74">
      <w:start w:val="1"/>
      <w:numFmt w:val="bullet"/>
      <w:lvlText w:val="-"/>
      <w:lvlJc w:val="left"/>
      <w:pPr>
        <w:ind w:left="720" w:hanging="360"/>
      </w:pPr>
      <w:rPr>
        <w:rFonts w:ascii="&quot;Arial&quot;,sans-serif" w:hAnsi="&quot;Arial&quot;,sans-serif" w:hint="default"/>
      </w:rPr>
    </w:lvl>
    <w:lvl w:ilvl="1" w:tplc="859076A6">
      <w:start w:val="1"/>
      <w:numFmt w:val="bullet"/>
      <w:lvlText w:val="o"/>
      <w:lvlJc w:val="left"/>
      <w:pPr>
        <w:ind w:left="1440" w:hanging="360"/>
      </w:pPr>
      <w:rPr>
        <w:rFonts w:ascii="Courier New" w:hAnsi="Courier New" w:hint="default"/>
      </w:rPr>
    </w:lvl>
    <w:lvl w:ilvl="2" w:tplc="50BEDAEC">
      <w:start w:val="1"/>
      <w:numFmt w:val="bullet"/>
      <w:lvlText w:val=""/>
      <w:lvlJc w:val="left"/>
      <w:pPr>
        <w:ind w:left="2160" w:hanging="360"/>
      </w:pPr>
      <w:rPr>
        <w:rFonts w:ascii="Wingdings" w:hAnsi="Wingdings" w:hint="default"/>
      </w:rPr>
    </w:lvl>
    <w:lvl w:ilvl="3" w:tplc="18387288">
      <w:start w:val="1"/>
      <w:numFmt w:val="bullet"/>
      <w:lvlText w:val=""/>
      <w:lvlJc w:val="left"/>
      <w:pPr>
        <w:ind w:left="2880" w:hanging="360"/>
      </w:pPr>
      <w:rPr>
        <w:rFonts w:ascii="Symbol" w:hAnsi="Symbol" w:hint="default"/>
      </w:rPr>
    </w:lvl>
    <w:lvl w:ilvl="4" w:tplc="3306BD12">
      <w:start w:val="1"/>
      <w:numFmt w:val="bullet"/>
      <w:lvlText w:val="o"/>
      <w:lvlJc w:val="left"/>
      <w:pPr>
        <w:ind w:left="3600" w:hanging="360"/>
      </w:pPr>
      <w:rPr>
        <w:rFonts w:ascii="Courier New" w:hAnsi="Courier New" w:hint="default"/>
      </w:rPr>
    </w:lvl>
    <w:lvl w:ilvl="5" w:tplc="CEF6341A">
      <w:start w:val="1"/>
      <w:numFmt w:val="bullet"/>
      <w:lvlText w:val=""/>
      <w:lvlJc w:val="left"/>
      <w:pPr>
        <w:ind w:left="4320" w:hanging="360"/>
      </w:pPr>
      <w:rPr>
        <w:rFonts w:ascii="Wingdings" w:hAnsi="Wingdings" w:hint="default"/>
      </w:rPr>
    </w:lvl>
    <w:lvl w:ilvl="6" w:tplc="23BC3570">
      <w:start w:val="1"/>
      <w:numFmt w:val="bullet"/>
      <w:lvlText w:val=""/>
      <w:lvlJc w:val="left"/>
      <w:pPr>
        <w:ind w:left="5040" w:hanging="360"/>
      </w:pPr>
      <w:rPr>
        <w:rFonts w:ascii="Symbol" w:hAnsi="Symbol" w:hint="default"/>
      </w:rPr>
    </w:lvl>
    <w:lvl w:ilvl="7" w:tplc="7CE87112">
      <w:start w:val="1"/>
      <w:numFmt w:val="bullet"/>
      <w:lvlText w:val="o"/>
      <w:lvlJc w:val="left"/>
      <w:pPr>
        <w:ind w:left="5760" w:hanging="360"/>
      </w:pPr>
      <w:rPr>
        <w:rFonts w:ascii="Courier New" w:hAnsi="Courier New" w:hint="default"/>
      </w:rPr>
    </w:lvl>
    <w:lvl w:ilvl="8" w:tplc="4C0E3620">
      <w:start w:val="1"/>
      <w:numFmt w:val="bullet"/>
      <w:lvlText w:val=""/>
      <w:lvlJc w:val="left"/>
      <w:pPr>
        <w:ind w:left="6480" w:hanging="360"/>
      </w:pPr>
      <w:rPr>
        <w:rFonts w:ascii="Wingdings" w:hAnsi="Wingdings" w:hint="default"/>
      </w:rPr>
    </w:lvl>
  </w:abstractNum>
  <w:abstractNum w:abstractNumId="1"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B431D47"/>
    <w:multiLevelType w:val="hybridMultilevel"/>
    <w:tmpl w:val="B934B9EA"/>
    <w:lvl w:ilvl="0" w:tplc="BAF02C0A">
      <w:start w:val="1"/>
      <w:numFmt w:val="decimal"/>
      <w:lvlText w:val="[%1]"/>
      <w:lvlJc w:val="left"/>
      <w:pPr>
        <w:ind w:left="720" w:hanging="360"/>
      </w:pPr>
    </w:lvl>
    <w:lvl w:ilvl="1" w:tplc="C200247C">
      <w:start w:val="1"/>
      <w:numFmt w:val="lowerLetter"/>
      <w:lvlText w:val="%2."/>
      <w:lvlJc w:val="left"/>
      <w:pPr>
        <w:ind w:left="1440" w:hanging="360"/>
      </w:pPr>
    </w:lvl>
    <w:lvl w:ilvl="2" w:tplc="169468AC">
      <w:start w:val="1"/>
      <w:numFmt w:val="lowerRoman"/>
      <w:lvlText w:val="%3."/>
      <w:lvlJc w:val="right"/>
      <w:pPr>
        <w:ind w:left="2160" w:hanging="180"/>
      </w:pPr>
    </w:lvl>
    <w:lvl w:ilvl="3" w:tplc="ECB437B4">
      <w:start w:val="1"/>
      <w:numFmt w:val="decimal"/>
      <w:lvlText w:val="%4."/>
      <w:lvlJc w:val="left"/>
      <w:pPr>
        <w:ind w:left="2880" w:hanging="360"/>
      </w:pPr>
    </w:lvl>
    <w:lvl w:ilvl="4" w:tplc="5D50367C">
      <w:start w:val="1"/>
      <w:numFmt w:val="lowerLetter"/>
      <w:lvlText w:val="%5."/>
      <w:lvlJc w:val="left"/>
      <w:pPr>
        <w:ind w:left="3600" w:hanging="360"/>
      </w:pPr>
    </w:lvl>
    <w:lvl w:ilvl="5" w:tplc="C54ECC90">
      <w:start w:val="1"/>
      <w:numFmt w:val="lowerRoman"/>
      <w:lvlText w:val="%6."/>
      <w:lvlJc w:val="right"/>
      <w:pPr>
        <w:ind w:left="4320" w:hanging="180"/>
      </w:pPr>
    </w:lvl>
    <w:lvl w:ilvl="6" w:tplc="3B582BF0">
      <w:start w:val="1"/>
      <w:numFmt w:val="decimal"/>
      <w:lvlText w:val="%7."/>
      <w:lvlJc w:val="left"/>
      <w:pPr>
        <w:ind w:left="5040" w:hanging="360"/>
      </w:pPr>
    </w:lvl>
    <w:lvl w:ilvl="7" w:tplc="E82EC41E">
      <w:start w:val="1"/>
      <w:numFmt w:val="lowerLetter"/>
      <w:lvlText w:val="%8."/>
      <w:lvlJc w:val="left"/>
      <w:pPr>
        <w:ind w:left="5760" w:hanging="360"/>
      </w:pPr>
    </w:lvl>
    <w:lvl w:ilvl="8" w:tplc="5226CCD0">
      <w:start w:val="1"/>
      <w:numFmt w:val="lowerRoman"/>
      <w:lvlText w:val="%9."/>
      <w:lvlJc w:val="right"/>
      <w:pPr>
        <w:ind w:left="6480" w:hanging="180"/>
      </w:p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29451C"/>
    <w:multiLevelType w:val="hybridMultilevel"/>
    <w:tmpl w:val="401CF6C4"/>
    <w:lvl w:ilvl="0" w:tplc="3B8CF52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957FE7"/>
    <w:multiLevelType w:val="hybridMultilevel"/>
    <w:tmpl w:val="FB2ED302"/>
    <w:lvl w:ilvl="0" w:tplc="9DFE906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F73EF"/>
    <w:multiLevelType w:val="multilevel"/>
    <w:tmpl w:val="7C4A9A50"/>
    <w:lvl w:ilvl="0">
      <w:start w:val="1"/>
      <w:numFmt w:val="decimal"/>
      <w:lvlText w:val="%1"/>
      <w:lvlJc w:val="left"/>
      <w:pPr>
        <w:ind w:left="1619" w:hanging="360"/>
      </w:pPr>
      <w:rPr>
        <w:rFonts w:hint="default"/>
      </w:rPr>
    </w:lvl>
    <w:lvl w:ilvl="1">
      <w:start w:val="2"/>
      <w:numFmt w:val="decimal"/>
      <w:isLgl/>
      <w:lvlText w:val="%1.%2"/>
      <w:lvlJc w:val="left"/>
      <w:pPr>
        <w:ind w:left="2699" w:hanging="1440"/>
      </w:pPr>
      <w:rPr>
        <w:rFonts w:hint="default"/>
      </w:rPr>
    </w:lvl>
    <w:lvl w:ilvl="2">
      <w:start w:val="2"/>
      <w:numFmt w:val="decimal"/>
      <w:isLgl/>
      <w:lvlText w:val="%1.%2.%3"/>
      <w:lvlJc w:val="left"/>
      <w:pPr>
        <w:ind w:left="2699" w:hanging="1440"/>
      </w:pPr>
      <w:rPr>
        <w:rFonts w:hint="default"/>
      </w:rPr>
    </w:lvl>
    <w:lvl w:ilvl="3">
      <w:start w:val="2"/>
      <w:numFmt w:val="decimal"/>
      <w:isLgl/>
      <w:lvlText w:val="%1.%2.%3.%4"/>
      <w:lvlJc w:val="left"/>
      <w:pPr>
        <w:ind w:left="2699" w:hanging="1440"/>
      </w:pPr>
      <w:rPr>
        <w:rFonts w:hint="default"/>
      </w:rPr>
    </w:lvl>
    <w:lvl w:ilvl="4">
      <w:start w:val="1"/>
      <w:numFmt w:val="decimal"/>
      <w:isLgl/>
      <w:lvlText w:val="%1.%2.%3.%4.%5"/>
      <w:lvlJc w:val="left"/>
      <w:pPr>
        <w:ind w:left="3150" w:hanging="1440"/>
      </w:pPr>
      <w:rPr>
        <w:rFonts w:hint="default"/>
      </w:rPr>
    </w:lvl>
    <w:lvl w:ilvl="5">
      <w:start w:val="1"/>
      <w:numFmt w:val="decimal"/>
      <w:isLgl/>
      <w:lvlText w:val="%1.%2.%3.%4.%5.%6"/>
      <w:lvlJc w:val="left"/>
      <w:pPr>
        <w:ind w:left="2699" w:hanging="144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F0B48C"/>
    <w:multiLevelType w:val="hybridMultilevel"/>
    <w:tmpl w:val="B53EA89E"/>
    <w:lvl w:ilvl="0" w:tplc="60D09C00">
      <w:start w:val="1"/>
      <w:numFmt w:val="decimal"/>
      <w:lvlText w:val="[%1]"/>
      <w:lvlJc w:val="left"/>
      <w:pPr>
        <w:ind w:left="720" w:hanging="360"/>
      </w:pPr>
    </w:lvl>
    <w:lvl w:ilvl="1" w:tplc="14BCCFD2">
      <w:start w:val="1"/>
      <w:numFmt w:val="lowerLetter"/>
      <w:lvlText w:val="%2."/>
      <w:lvlJc w:val="left"/>
      <w:pPr>
        <w:ind w:left="1440" w:hanging="360"/>
      </w:pPr>
    </w:lvl>
    <w:lvl w:ilvl="2" w:tplc="24EE10AA">
      <w:start w:val="1"/>
      <w:numFmt w:val="lowerRoman"/>
      <w:lvlText w:val="%3."/>
      <w:lvlJc w:val="right"/>
      <w:pPr>
        <w:ind w:left="2160" w:hanging="180"/>
      </w:pPr>
    </w:lvl>
    <w:lvl w:ilvl="3" w:tplc="C3120832">
      <w:start w:val="1"/>
      <w:numFmt w:val="decimal"/>
      <w:lvlText w:val="%4."/>
      <w:lvlJc w:val="left"/>
      <w:pPr>
        <w:ind w:left="2880" w:hanging="360"/>
      </w:pPr>
    </w:lvl>
    <w:lvl w:ilvl="4" w:tplc="A55077D8">
      <w:start w:val="1"/>
      <w:numFmt w:val="lowerLetter"/>
      <w:lvlText w:val="%5."/>
      <w:lvlJc w:val="left"/>
      <w:pPr>
        <w:ind w:left="3600" w:hanging="360"/>
      </w:pPr>
    </w:lvl>
    <w:lvl w:ilvl="5" w:tplc="01A8C7D2">
      <w:start w:val="1"/>
      <w:numFmt w:val="lowerRoman"/>
      <w:lvlText w:val="%6."/>
      <w:lvlJc w:val="right"/>
      <w:pPr>
        <w:ind w:left="4320" w:hanging="180"/>
      </w:pPr>
    </w:lvl>
    <w:lvl w:ilvl="6" w:tplc="694E68B6">
      <w:start w:val="1"/>
      <w:numFmt w:val="decimal"/>
      <w:lvlText w:val="%7."/>
      <w:lvlJc w:val="left"/>
      <w:pPr>
        <w:ind w:left="5040" w:hanging="360"/>
      </w:pPr>
    </w:lvl>
    <w:lvl w:ilvl="7" w:tplc="81B441EE">
      <w:start w:val="1"/>
      <w:numFmt w:val="lowerLetter"/>
      <w:lvlText w:val="%8."/>
      <w:lvlJc w:val="left"/>
      <w:pPr>
        <w:ind w:left="5760" w:hanging="360"/>
      </w:pPr>
    </w:lvl>
    <w:lvl w:ilvl="8" w:tplc="D03AB618">
      <w:start w:val="1"/>
      <w:numFmt w:val="lowerRoman"/>
      <w:lvlText w:val="%9."/>
      <w:lvlJc w:val="right"/>
      <w:pPr>
        <w:ind w:left="6480" w:hanging="180"/>
      </w:pPr>
    </w:lvl>
  </w:abstractNum>
  <w:abstractNum w:abstractNumId="10" w15:restartNumberingAfterBreak="0">
    <w:nsid w:val="293E777D"/>
    <w:multiLevelType w:val="hybridMultilevel"/>
    <w:tmpl w:val="2CF41792"/>
    <w:lvl w:ilvl="0" w:tplc="A53EBB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5867B8"/>
    <w:multiLevelType w:val="hybridMultilevel"/>
    <w:tmpl w:val="7B4E0044"/>
    <w:lvl w:ilvl="0" w:tplc="FFFFFFFF">
      <w:start w:val="1"/>
      <w:numFmt w:val="decimal"/>
      <w:lvlText w:val="Op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0469F8"/>
    <w:multiLevelType w:val="hybridMultilevel"/>
    <w:tmpl w:val="0C5A215C"/>
    <w:lvl w:ilvl="0" w:tplc="4656DCAE">
      <w:start w:val="1"/>
      <w:numFmt w:val="bullet"/>
      <w:lvlText w:val="-"/>
      <w:lvlJc w:val="left"/>
      <w:pPr>
        <w:ind w:left="720" w:hanging="360"/>
      </w:pPr>
      <w:rPr>
        <w:rFonts w:ascii="&quot;Arial&quot;,sans-serif" w:hAnsi="&quot;Arial&quot;,sans-serif" w:hint="default"/>
      </w:rPr>
    </w:lvl>
    <w:lvl w:ilvl="1" w:tplc="BABEAF8C">
      <w:start w:val="1"/>
      <w:numFmt w:val="bullet"/>
      <w:lvlText w:val="o"/>
      <w:lvlJc w:val="left"/>
      <w:pPr>
        <w:ind w:left="1440" w:hanging="360"/>
      </w:pPr>
      <w:rPr>
        <w:rFonts w:ascii="Courier New" w:hAnsi="Courier New" w:hint="default"/>
      </w:rPr>
    </w:lvl>
    <w:lvl w:ilvl="2" w:tplc="0590BB94">
      <w:start w:val="1"/>
      <w:numFmt w:val="bullet"/>
      <w:lvlText w:val=""/>
      <w:lvlJc w:val="left"/>
      <w:pPr>
        <w:ind w:left="2160" w:hanging="360"/>
      </w:pPr>
      <w:rPr>
        <w:rFonts w:ascii="Wingdings" w:hAnsi="Wingdings" w:hint="default"/>
      </w:rPr>
    </w:lvl>
    <w:lvl w:ilvl="3" w:tplc="92A8E098">
      <w:start w:val="1"/>
      <w:numFmt w:val="bullet"/>
      <w:lvlText w:val=""/>
      <w:lvlJc w:val="left"/>
      <w:pPr>
        <w:ind w:left="2880" w:hanging="360"/>
      </w:pPr>
      <w:rPr>
        <w:rFonts w:ascii="Symbol" w:hAnsi="Symbol" w:hint="default"/>
      </w:rPr>
    </w:lvl>
    <w:lvl w:ilvl="4" w:tplc="BB9036B0">
      <w:start w:val="1"/>
      <w:numFmt w:val="bullet"/>
      <w:lvlText w:val="o"/>
      <w:lvlJc w:val="left"/>
      <w:pPr>
        <w:ind w:left="3600" w:hanging="360"/>
      </w:pPr>
      <w:rPr>
        <w:rFonts w:ascii="Courier New" w:hAnsi="Courier New" w:hint="default"/>
      </w:rPr>
    </w:lvl>
    <w:lvl w:ilvl="5" w:tplc="76482DDE">
      <w:start w:val="1"/>
      <w:numFmt w:val="bullet"/>
      <w:lvlText w:val=""/>
      <w:lvlJc w:val="left"/>
      <w:pPr>
        <w:ind w:left="4320" w:hanging="360"/>
      </w:pPr>
      <w:rPr>
        <w:rFonts w:ascii="Wingdings" w:hAnsi="Wingdings" w:hint="default"/>
      </w:rPr>
    </w:lvl>
    <w:lvl w:ilvl="6" w:tplc="1F22E010">
      <w:start w:val="1"/>
      <w:numFmt w:val="bullet"/>
      <w:lvlText w:val=""/>
      <w:lvlJc w:val="left"/>
      <w:pPr>
        <w:ind w:left="5040" w:hanging="360"/>
      </w:pPr>
      <w:rPr>
        <w:rFonts w:ascii="Symbol" w:hAnsi="Symbol" w:hint="default"/>
      </w:rPr>
    </w:lvl>
    <w:lvl w:ilvl="7" w:tplc="62C235C4">
      <w:start w:val="1"/>
      <w:numFmt w:val="bullet"/>
      <w:lvlText w:val="o"/>
      <w:lvlJc w:val="left"/>
      <w:pPr>
        <w:ind w:left="5760" w:hanging="360"/>
      </w:pPr>
      <w:rPr>
        <w:rFonts w:ascii="Courier New" w:hAnsi="Courier New" w:hint="default"/>
      </w:rPr>
    </w:lvl>
    <w:lvl w:ilvl="8" w:tplc="2BC6BDCA">
      <w:start w:val="1"/>
      <w:numFmt w:val="bullet"/>
      <w:lvlText w:val=""/>
      <w:lvlJc w:val="left"/>
      <w:pPr>
        <w:ind w:left="6480" w:hanging="360"/>
      </w:pPr>
      <w:rPr>
        <w:rFonts w:ascii="Wingdings" w:hAnsi="Wingdings" w:hint="default"/>
      </w:rPr>
    </w:lvl>
  </w:abstractNum>
  <w:abstractNum w:abstractNumId="25" w15:restartNumberingAfterBreak="0">
    <w:nsid w:val="5B988519"/>
    <w:multiLevelType w:val="hybridMultilevel"/>
    <w:tmpl w:val="0100B560"/>
    <w:lvl w:ilvl="0" w:tplc="B92ECEC0">
      <w:start w:val="1"/>
      <w:numFmt w:val="decimal"/>
      <w:lvlText w:val="[%1]"/>
      <w:lvlJc w:val="left"/>
      <w:pPr>
        <w:ind w:left="720" w:hanging="360"/>
      </w:pPr>
    </w:lvl>
    <w:lvl w:ilvl="1" w:tplc="242E5828">
      <w:start w:val="1"/>
      <w:numFmt w:val="lowerLetter"/>
      <w:lvlText w:val="%2."/>
      <w:lvlJc w:val="left"/>
      <w:pPr>
        <w:ind w:left="1440" w:hanging="360"/>
      </w:pPr>
    </w:lvl>
    <w:lvl w:ilvl="2" w:tplc="54747C1E">
      <w:start w:val="1"/>
      <w:numFmt w:val="lowerRoman"/>
      <w:lvlText w:val="%3."/>
      <w:lvlJc w:val="right"/>
      <w:pPr>
        <w:ind w:left="2160" w:hanging="180"/>
      </w:pPr>
    </w:lvl>
    <w:lvl w:ilvl="3" w:tplc="1BC0EA0E">
      <w:start w:val="1"/>
      <w:numFmt w:val="decimal"/>
      <w:lvlText w:val="%4."/>
      <w:lvlJc w:val="left"/>
      <w:pPr>
        <w:ind w:left="2880" w:hanging="360"/>
      </w:pPr>
    </w:lvl>
    <w:lvl w:ilvl="4" w:tplc="CDCA4F5A">
      <w:start w:val="1"/>
      <w:numFmt w:val="lowerLetter"/>
      <w:lvlText w:val="%5."/>
      <w:lvlJc w:val="left"/>
      <w:pPr>
        <w:ind w:left="3600" w:hanging="360"/>
      </w:pPr>
    </w:lvl>
    <w:lvl w:ilvl="5" w:tplc="C924DF94">
      <w:start w:val="1"/>
      <w:numFmt w:val="lowerRoman"/>
      <w:lvlText w:val="%6."/>
      <w:lvlJc w:val="right"/>
      <w:pPr>
        <w:ind w:left="4320" w:hanging="180"/>
      </w:pPr>
    </w:lvl>
    <w:lvl w:ilvl="6" w:tplc="DE2AABDA">
      <w:start w:val="1"/>
      <w:numFmt w:val="decimal"/>
      <w:lvlText w:val="%7."/>
      <w:lvlJc w:val="left"/>
      <w:pPr>
        <w:ind w:left="5040" w:hanging="360"/>
      </w:pPr>
    </w:lvl>
    <w:lvl w:ilvl="7" w:tplc="77E28A26">
      <w:start w:val="1"/>
      <w:numFmt w:val="lowerLetter"/>
      <w:lvlText w:val="%8."/>
      <w:lvlJc w:val="left"/>
      <w:pPr>
        <w:ind w:left="5760" w:hanging="360"/>
      </w:pPr>
    </w:lvl>
    <w:lvl w:ilvl="8" w:tplc="54D25274">
      <w:start w:val="1"/>
      <w:numFmt w:val="lowerRoman"/>
      <w:lvlText w:val="%9."/>
      <w:lvlJc w:val="right"/>
      <w:pPr>
        <w:ind w:left="6480" w:hanging="180"/>
      </w:pPr>
    </w:lvl>
  </w:abstractNum>
  <w:abstractNum w:abstractNumId="26"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612580"/>
    <w:multiLevelType w:val="multilevel"/>
    <w:tmpl w:val="BA061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303AB3"/>
    <w:multiLevelType w:val="hybridMultilevel"/>
    <w:tmpl w:val="1FF0BA78"/>
    <w:lvl w:ilvl="0" w:tplc="22D47396">
      <w:start w:val="1"/>
      <w:numFmt w:val="decimal"/>
      <w:lvlText w:val="[%1]"/>
      <w:lvlJc w:val="left"/>
      <w:pPr>
        <w:ind w:left="720" w:hanging="360"/>
      </w:pPr>
    </w:lvl>
    <w:lvl w:ilvl="1" w:tplc="DFBA5CD6">
      <w:start w:val="1"/>
      <w:numFmt w:val="lowerLetter"/>
      <w:lvlText w:val="%2."/>
      <w:lvlJc w:val="left"/>
      <w:pPr>
        <w:ind w:left="1440" w:hanging="360"/>
      </w:pPr>
    </w:lvl>
    <w:lvl w:ilvl="2" w:tplc="F9DE6130">
      <w:start w:val="1"/>
      <w:numFmt w:val="lowerRoman"/>
      <w:lvlText w:val="%3."/>
      <w:lvlJc w:val="right"/>
      <w:pPr>
        <w:ind w:left="2160" w:hanging="180"/>
      </w:pPr>
    </w:lvl>
    <w:lvl w:ilvl="3" w:tplc="01BE542C">
      <w:start w:val="1"/>
      <w:numFmt w:val="decimal"/>
      <w:lvlText w:val="%4."/>
      <w:lvlJc w:val="left"/>
      <w:pPr>
        <w:ind w:left="2880" w:hanging="360"/>
      </w:pPr>
    </w:lvl>
    <w:lvl w:ilvl="4" w:tplc="94ACEF76">
      <w:start w:val="1"/>
      <w:numFmt w:val="lowerLetter"/>
      <w:lvlText w:val="%5."/>
      <w:lvlJc w:val="left"/>
      <w:pPr>
        <w:ind w:left="3600" w:hanging="360"/>
      </w:pPr>
    </w:lvl>
    <w:lvl w:ilvl="5" w:tplc="3A040076">
      <w:start w:val="1"/>
      <w:numFmt w:val="lowerRoman"/>
      <w:lvlText w:val="%6."/>
      <w:lvlJc w:val="right"/>
      <w:pPr>
        <w:ind w:left="4320" w:hanging="180"/>
      </w:pPr>
    </w:lvl>
    <w:lvl w:ilvl="6" w:tplc="EE90A8B4">
      <w:start w:val="1"/>
      <w:numFmt w:val="decimal"/>
      <w:lvlText w:val="%7."/>
      <w:lvlJc w:val="left"/>
      <w:pPr>
        <w:ind w:left="5040" w:hanging="360"/>
      </w:pPr>
    </w:lvl>
    <w:lvl w:ilvl="7" w:tplc="A08ED6CA">
      <w:start w:val="1"/>
      <w:numFmt w:val="lowerLetter"/>
      <w:lvlText w:val="%8."/>
      <w:lvlJc w:val="left"/>
      <w:pPr>
        <w:ind w:left="5760" w:hanging="360"/>
      </w:pPr>
    </w:lvl>
    <w:lvl w:ilvl="8" w:tplc="A45E1C5E">
      <w:start w:val="1"/>
      <w:numFmt w:val="lowerRoman"/>
      <w:lvlText w:val="%9."/>
      <w:lvlJc w:val="right"/>
      <w:pPr>
        <w:ind w:left="6480" w:hanging="180"/>
      </w:pPr>
    </w:lvl>
  </w:abstractNum>
  <w:abstractNum w:abstractNumId="30" w15:restartNumberingAfterBreak="0">
    <w:nsid w:val="61944490"/>
    <w:multiLevelType w:val="hybridMultilevel"/>
    <w:tmpl w:val="C0B43558"/>
    <w:lvl w:ilvl="0" w:tplc="5F5A679C">
      <w:start w:val="1"/>
      <w:numFmt w:val="decimal"/>
      <w:lvlText w:val="Option %1."/>
      <w:lvlJc w:val="right"/>
      <w:pPr>
        <w:ind w:left="520" w:hanging="360"/>
      </w:pPr>
      <w:rPr>
        <w:rFonts w:hint="default"/>
        <w:b w:val="0"/>
        <w:bCs w:val="0"/>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31" w15:restartNumberingAfterBreak="0">
    <w:nsid w:val="61ADC423"/>
    <w:multiLevelType w:val="hybridMultilevel"/>
    <w:tmpl w:val="6DD85734"/>
    <w:lvl w:ilvl="0" w:tplc="B8B6D1DA">
      <w:start w:val="1"/>
      <w:numFmt w:val="bullet"/>
      <w:lvlText w:val="-"/>
      <w:lvlJc w:val="left"/>
      <w:pPr>
        <w:ind w:left="720" w:hanging="360"/>
      </w:pPr>
      <w:rPr>
        <w:rFonts w:ascii="&quot;Arial&quot;,sans-serif" w:hAnsi="&quot;Arial&quot;,sans-serif" w:hint="default"/>
      </w:rPr>
    </w:lvl>
    <w:lvl w:ilvl="1" w:tplc="26BC880E">
      <w:start w:val="1"/>
      <w:numFmt w:val="bullet"/>
      <w:lvlText w:val="o"/>
      <w:lvlJc w:val="left"/>
      <w:pPr>
        <w:ind w:left="1440" w:hanging="360"/>
      </w:pPr>
      <w:rPr>
        <w:rFonts w:ascii="Courier New" w:hAnsi="Courier New" w:hint="default"/>
      </w:rPr>
    </w:lvl>
    <w:lvl w:ilvl="2" w:tplc="1700CDB4">
      <w:start w:val="1"/>
      <w:numFmt w:val="bullet"/>
      <w:lvlText w:val=""/>
      <w:lvlJc w:val="left"/>
      <w:pPr>
        <w:ind w:left="2160" w:hanging="360"/>
      </w:pPr>
      <w:rPr>
        <w:rFonts w:ascii="Wingdings" w:hAnsi="Wingdings" w:hint="default"/>
      </w:rPr>
    </w:lvl>
    <w:lvl w:ilvl="3" w:tplc="09C40A8E">
      <w:start w:val="1"/>
      <w:numFmt w:val="bullet"/>
      <w:lvlText w:val=""/>
      <w:lvlJc w:val="left"/>
      <w:pPr>
        <w:ind w:left="2880" w:hanging="360"/>
      </w:pPr>
      <w:rPr>
        <w:rFonts w:ascii="Symbol" w:hAnsi="Symbol" w:hint="default"/>
      </w:rPr>
    </w:lvl>
    <w:lvl w:ilvl="4" w:tplc="48B6C630">
      <w:start w:val="1"/>
      <w:numFmt w:val="bullet"/>
      <w:lvlText w:val="o"/>
      <w:lvlJc w:val="left"/>
      <w:pPr>
        <w:ind w:left="3600" w:hanging="360"/>
      </w:pPr>
      <w:rPr>
        <w:rFonts w:ascii="Courier New" w:hAnsi="Courier New" w:hint="default"/>
      </w:rPr>
    </w:lvl>
    <w:lvl w:ilvl="5" w:tplc="DD7EBB26">
      <w:start w:val="1"/>
      <w:numFmt w:val="bullet"/>
      <w:lvlText w:val=""/>
      <w:lvlJc w:val="left"/>
      <w:pPr>
        <w:ind w:left="4320" w:hanging="360"/>
      </w:pPr>
      <w:rPr>
        <w:rFonts w:ascii="Wingdings" w:hAnsi="Wingdings" w:hint="default"/>
      </w:rPr>
    </w:lvl>
    <w:lvl w:ilvl="6" w:tplc="584A8466">
      <w:start w:val="1"/>
      <w:numFmt w:val="bullet"/>
      <w:lvlText w:val=""/>
      <w:lvlJc w:val="left"/>
      <w:pPr>
        <w:ind w:left="5040" w:hanging="360"/>
      </w:pPr>
      <w:rPr>
        <w:rFonts w:ascii="Symbol" w:hAnsi="Symbol" w:hint="default"/>
      </w:rPr>
    </w:lvl>
    <w:lvl w:ilvl="7" w:tplc="E4868140">
      <w:start w:val="1"/>
      <w:numFmt w:val="bullet"/>
      <w:lvlText w:val="o"/>
      <w:lvlJc w:val="left"/>
      <w:pPr>
        <w:ind w:left="5760" w:hanging="360"/>
      </w:pPr>
      <w:rPr>
        <w:rFonts w:ascii="Courier New" w:hAnsi="Courier New" w:hint="default"/>
      </w:rPr>
    </w:lvl>
    <w:lvl w:ilvl="8" w:tplc="E25222BC">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44E12"/>
    <w:multiLevelType w:val="hybridMultilevel"/>
    <w:tmpl w:val="7B4E0044"/>
    <w:lvl w:ilvl="0" w:tplc="BBA8AF48">
      <w:start w:val="1"/>
      <w:numFmt w:val="decimal"/>
      <w:lvlText w:val="Option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AB658CD"/>
    <w:multiLevelType w:val="hybridMultilevel"/>
    <w:tmpl w:val="FFC248B8"/>
    <w:lvl w:ilvl="0" w:tplc="166ED2DE">
      <w:start w:val="1"/>
      <w:numFmt w:val="decimal"/>
      <w:lvlText w:val="[%1]"/>
      <w:lvlJc w:val="left"/>
      <w:pPr>
        <w:ind w:left="720" w:hanging="360"/>
      </w:pPr>
    </w:lvl>
    <w:lvl w:ilvl="1" w:tplc="11CC2A90">
      <w:start w:val="1"/>
      <w:numFmt w:val="lowerLetter"/>
      <w:lvlText w:val="%2."/>
      <w:lvlJc w:val="left"/>
      <w:pPr>
        <w:ind w:left="1440" w:hanging="360"/>
      </w:pPr>
    </w:lvl>
    <w:lvl w:ilvl="2" w:tplc="51361080">
      <w:start w:val="1"/>
      <w:numFmt w:val="lowerRoman"/>
      <w:lvlText w:val="%3."/>
      <w:lvlJc w:val="right"/>
      <w:pPr>
        <w:ind w:left="2160" w:hanging="180"/>
      </w:pPr>
    </w:lvl>
    <w:lvl w:ilvl="3" w:tplc="6034208C">
      <w:start w:val="1"/>
      <w:numFmt w:val="decimal"/>
      <w:lvlText w:val="%4."/>
      <w:lvlJc w:val="left"/>
      <w:pPr>
        <w:ind w:left="2880" w:hanging="360"/>
      </w:pPr>
    </w:lvl>
    <w:lvl w:ilvl="4" w:tplc="DCB6EE96">
      <w:start w:val="1"/>
      <w:numFmt w:val="lowerLetter"/>
      <w:lvlText w:val="%5."/>
      <w:lvlJc w:val="left"/>
      <w:pPr>
        <w:ind w:left="3600" w:hanging="360"/>
      </w:pPr>
    </w:lvl>
    <w:lvl w:ilvl="5" w:tplc="82209E60">
      <w:start w:val="1"/>
      <w:numFmt w:val="lowerRoman"/>
      <w:lvlText w:val="%6."/>
      <w:lvlJc w:val="right"/>
      <w:pPr>
        <w:ind w:left="4320" w:hanging="180"/>
      </w:pPr>
    </w:lvl>
    <w:lvl w:ilvl="6" w:tplc="2F86A120">
      <w:start w:val="1"/>
      <w:numFmt w:val="decimal"/>
      <w:lvlText w:val="%7."/>
      <w:lvlJc w:val="left"/>
      <w:pPr>
        <w:ind w:left="5040" w:hanging="360"/>
      </w:pPr>
    </w:lvl>
    <w:lvl w:ilvl="7" w:tplc="C2D86E86">
      <w:start w:val="1"/>
      <w:numFmt w:val="lowerLetter"/>
      <w:lvlText w:val="%8."/>
      <w:lvlJc w:val="left"/>
      <w:pPr>
        <w:ind w:left="5760" w:hanging="360"/>
      </w:pPr>
    </w:lvl>
    <w:lvl w:ilvl="8" w:tplc="AA58A006">
      <w:start w:val="1"/>
      <w:numFmt w:val="lowerRoman"/>
      <w:lvlText w:val="%9."/>
      <w:lvlJc w:val="right"/>
      <w:pPr>
        <w:ind w:left="6480" w:hanging="180"/>
      </w:pPr>
    </w:lvl>
  </w:abstractNum>
  <w:abstractNum w:abstractNumId="3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CCD1125"/>
    <w:multiLevelType w:val="hybridMultilevel"/>
    <w:tmpl w:val="7B5E5A0A"/>
    <w:lvl w:ilvl="0" w:tplc="A5623E40">
      <w:start w:val="1"/>
      <w:numFmt w:val="bullet"/>
      <w:lvlText w:val="-"/>
      <w:lvlJc w:val="left"/>
      <w:pPr>
        <w:ind w:left="720" w:hanging="360"/>
      </w:pPr>
      <w:rPr>
        <w:rFonts w:ascii="&quot;Arial&quot;,sans-serif" w:hAnsi="&quot;Arial&quot;,sans-serif" w:hint="default"/>
      </w:rPr>
    </w:lvl>
    <w:lvl w:ilvl="1" w:tplc="AFBEBA60">
      <w:start w:val="1"/>
      <w:numFmt w:val="bullet"/>
      <w:lvlText w:val="o"/>
      <w:lvlJc w:val="left"/>
      <w:pPr>
        <w:ind w:left="1440" w:hanging="360"/>
      </w:pPr>
      <w:rPr>
        <w:rFonts w:ascii="Courier New" w:hAnsi="Courier New" w:hint="default"/>
      </w:rPr>
    </w:lvl>
    <w:lvl w:ilvl="2" w:tplc="675CAC76">
      <w:start w:val="1"/>
      <w:numFmt w:val="bullet"/>
      <w:lvlText w:val=""/>
      <w:lvlJc w:val="left"/>
      <w:pPr>
        <w:ind w:left="2160" w:hanging="360"/>
      </w:pPr>
      <w:rPr>
        <w:rFonts w:ascii="Wingdings" w:hAnsi="Wingdings" w:hint="default"/>
      </w:rPr>
    </w:lvl>
    <w:lvl w:ilvl="3" w:tplc="BA166724">
      <w:start w:val="1"/>
      <w:numFmt w:val="bullet"/>
      <w:lvlText w:val=""/>
      <w:lvlJc w:val="left"/>
      <w:pPr>
        <w:ind w:left="2880" w:hanging="360"/>
      </w:pPr>
      <w:rPr>
        <w:rFonts w:ascii="Symbol" w:hAnsi="Symbol" w:hint="default"/>
      </w:rPr>
    </w:lvl>
    <w:lvl w:ilvl="4" w:tplc="6B24AB00">
      <w:start w:val="1"/>
      <w:numFmt w:val="bullet"/>
      <w:lvlText w:val="o"/>
      <w:lvlJc w:val="left"/>
      <w:pPr>
        <w:ind w:left="3600" w:hanging="360"/>
      </w:pPr>
      <w:rPr>
        <w:rFonts w:ascii="Courier New" w:hAnsi="Courier New" w:hint="default"/>
      </w:rPr>
    </w:lvl>
    <w:lvl w:ilvl="5" w:tplc="B33C913E">
      <w:start w:val="1"/>
      <w:numFmt w:val="bullet"/>
      <w:lvlText w:val=""/>
      <w:lvlJc w:val="left"/>
      <w:pPr>
        <w:ind w:left="4320" w:hanging="360"/>
      </w:pPr>
      <w:rPr>
        <w:rFonts w:ascii="Wingdings" w:hAnsi="Wingdings" w:hint="default"/>
      </w:rPr>
    </w:lvl>
    <w:lvl w:ilvl="6" w:tplc="5FB64518">
      <w:start w:val="1"/>
      <w:numFmt w:val="bullet"/>
      <w:lvlText w:val=""/>
      <w:lvlJc w:val="left"/>
      <w:pPr>
        <w:ind w:left="5040" w:hanging="360"/>
      </w:pPr>
      <w:rPr>
        <w:rFonts w:ascii="Symbol" w:hAnsi="Symbol" w:hint="default"/>
      </w:rPr>
    </w:lvl>
    <w:lvl w:ilvl="7" w:tplc="278C87DA">
      <w:start w:val="1"/>
      <w:numFmt w:val="bullet"/>
      <w:lvlText w:val="o"/>
      <w:lvlJc w:val="left"/>
      <w:pPr>
        <w:ind w:left="5760" w:hanging="360"/>
      </w:pPr>
      <w:rPr>
        <w:rFonts w:ascii="Courier New" w:hAnsi="Courier New" w:hint="default"/>
      </w:rPr>
    </w:lvl>
    <w:lvl w:ilvl="8" w:tplc="4D2600EE">
      <w:start w:val="1"/>
      <w:numFmt w:val="bullet"/>
      <w:lvlText w:val=""/>
      <w:lvlJc w:val="left"/>
      <w:pPr>
        <w:ind w:left="6480" w:hanging="360"/>
      </w:pPr>
      <w:rPr>
        <w:rFonts w:ascii="Wingdings" w:hAnsi="Wingdings" w:hint="default"/>
      </w:rPr>
    </w:lvl>
  </w:abstractNum>
  <w:abstractNum w:abstractNumId="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39"/>
  </w:num>
  <w:num w:numId="2" w16cid:durableId="1969772336">
    <w:abstractNumId w:val="34"/>
  </w:num>
  <w:num w:numId="3" w16cid:durableId="842671508">
    <w:abstractNumId w:val="16"/>
  </w:num>
  <w:num w:numId="4" w16cid:durableId="552548784">
    <w:abstractNumId w:val="22"/>
  </w:num>
  <w:num w:numId="5" w16cid:durableId="1344934646">
    <w:abstractNumId w:val="17"/>
  </w:num>
  <w:num w:numId="6" w16cid:durableId="1256326568">
    <w:abstractNumId w:val="32"/>
  </w:num>
  <w:num w:numId="7" w16cid:durableId="1609040510">
    <w:abstractNumId w:val="21"/>
  </w:num>
  <w:num w:numId="8" w16cid:durableId="431433011">
    <w:abstractNumId w:val="26"/>
  </w:num>
  <w:num w:numId="9" w16cid:durableId="795678670">
    <w:abstractNumId w:val="27"/>
  </w:num>
  <w:num w:numId="10" w16cid:durableId="851334424">
    <w:abstractNumId w:val="5"/>
  </w:num>
  <w:num w:numId="11" w16cid:durableId="2100440558">
    <w:abstractNumId w:val="33"/>
  </w:num>
  <w:num w:numId="12" w16cid:durableId="1940865448">
    <w:abstractNumId w:val="11"/>
  </w:num>
  <w:num w:numId="13" w16cid:durableId="998191849">
    <w:abstractNumId w:val="18"/>
  </w:num>
  <w:num w:numId="14" w16cid:durableId="2076006532">
    <w:abstractNumId w:val="3"/>
  </w:num>
  <w:num w:numId="15" w16cid:durableId="9526334">
    <w:abstractNumId w:val="41"/>
  </w:num>
  <w:num w:numId="16" w16cid:durableId="228615235">
    <w:abstractNumId w:val="14"/>
  </w:num>
  <w:num w:numId="17" w16cid:durableId="428547677">
    <w:abstractNumId w:val="37"/>
  </w:num>
  <w:num w:numId="18" w16cid:durableId="2064064263">
    <w:abstractNumId w:val="35"/>
  </w:num>
  <w:num w:numId="19" w16cid:durableId="573393142">
    <w:abstractNumId w:val="14"/>
  </w:num>
  <w:num w:numId="20" w16cid:durableId="1721829643">
    <w:abstractNumId w:val="41"/>
  </w:num>
  <w:num w:numId="21" w16cid:durableId="1236086642">
    <w:abstractNumId w:val="37"/>
  </w:num>
  <w:num w:numId="22" w16cid:durableId="581064768">
    <w:abstractNumId w:val="23"/>
  </w:num>
  <w:num w:numId="23" w16cid:durableId="2061241038">
    <w:abstractNumId w:val="20"/>
  </w:num>
  <w:num w:numId="24" w16cid:durableId="1694070711">
    <w:abstractNumId w:val="36"/>
  </w:num>
  <w:num w:numId="25" w16cid:durableId="1503204057">
    <w:abstractNumId w:val="12"/>
  </w:num>
  <w:num w:numId="26" w16cid:durableId="1355038591">
    <w:abstractNumId w:val="4"/>
  </w:num>
  <w:num w:numId="27" w16cid:durableId="1504316578">
    <w:abstractNumId w:val="7"/>
  </w:num>
  <w:num w:numId="28" w16cid:durableId="875655781">
    <w:abstractNumId w:val="38"/>
  </w:num>
  <w:num w:numId="29" w16cid:durableId="1088772314">
    <w:abstractNumId w:val="29"/>
  </w:num>
  <w:num w:numId="30" w16cid:durableId="1307927578">
    <w:abstractNumId w:val="9"/>
  </w:num>
  <w:num w:numId="31" w16cid:durableId="2022276708">
    <w:abstractNumId w:val="25"/>
  </w:num>
  <w:num w:numId="32" w16cid:durableId="982656303">
    <w:abstractNumId w:val="2"/>
  </w:num>
  <w:num w:numId="33" w16cid:durableId="1152872041">
    <w:abstractNumId w:val="0"/>
  </w:num>
  <w:num w:numId="34" w16cid:durableId="1240408628">
    <w:abstractNumId w:val="24"/>
  </w:num>
  <w:num w:numId="35" w16cid:durableId="2102294913">
    <w:abstractNumId w:val="31"/>
  </w:num>
  <w:num w:numId="36" w16cid:durableId="1926330856">
    <w:abstractNumId w:val="40"/>
  </w:num>
  <w:num w:numId="37" w16cid:durableId="199586777">
    <w:abstractNumId w:val="1"/>
  </w:num>
  <w:num w:numId="38" w16cid:durableId="885682870">
    <w:abstractNumId w:val="15"/>
  </w:num>
  <w:num w:numId="39" w16cid:durableId="889610211">
    <w:abstractNumId w:val="19"/>
  </w:num>
  <w:num w:numId="40" w16cid:durableId="759135575">
    <w:abstractNumId w:val="10"/>
  </w:num>
  <w:num w:numId="41" w16cid:durableId="420182123">
    <w:abstractNumId w:val="30"/>
  </w:num>
  <w:num w:numId="42" w16cid:durableId="749667236">
    <w:abstractNumId w:val="28"/>
  </w:num>
  <w:num w:numId="43" w16cid:durableId="1921716470">
    <w:abstractNumId w:val="6"/>
  </w:num>
  <w:num w:numId="44" w16cid:durableId="1837452377">
    <w:abstractNumId w:val="13"/>
  </w:num>
  <w:num w:numId="45" w16cid:durableId="25848961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C07"/>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20C6"/>
    <w:rsid w:val="00022454"/>
    <w:rsid w:val="00022A7D"/>
    <w:rsid w:val="00022CC1"/>
    <w:rsid w:val="0002302A"/>
    <w:rsid w:val="000230A5"/>
    <w:rsid w:val="00023152"/>
    <w:rsid w:val="000234A1"/>
    <w:rsid w:val="00023FB7"/>
    <w:rsid w:val="000241CB"/>
    <w:rsid w:val="000247C2"/>
    <w:rsid w:val="00024BDF"/>
    <w:rsid w:val="00024D72"/>
    <w:rsid w:val="000250AB"/>
    <w:rsid w:val="0002552A"/>
    <w:rsid w:val="000255DA"/>
    <w:rsid w:val="000259D4"/>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0BB"/>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2CD7"/>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47F5B"/>
    <w:rsid w:val="0005008D"/>
    <w:rsid w:val="000503DF"/>
    <w:rsid w:val="000505F5"/>
    <w:rsid w:val="00050663"/>
    <w:rsid w:val="00050715"/>
    <w:rsid w:val="0005082C"/>
    <w:rsid w:val="00050A54"/>
    <w:rsid w:val="00050F6A"/>
    <w:rsid w:val="000517C0"/>
    <w:rsid w:val="00051AFC"/>
    <w:rsid w:val="00051BB9"/>
    <w:rsid w:val="00051C37"/>
    <w:rsid w:val="00051CA0"/>
    <w:rsid w:val="000520C7"/>
    <w:rsid w:val="0005214F"/>
    <w:rsid w:val="00052350"/>
    <w:rsid w:val="00052966"/>
    <w:rsid w:val="00052A79"/>
    <w:rsid w:val="00052C49"/>
    <w:rsid w:val="00052DD1"/>
    <w:rsid w:val="00053004"/>
    <w:rsid w:val="000534ED"/>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7DA"/>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E18"/>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3F6E"/>
    <w:rsid w:val="000841C4"/>
    <w:rsid w:val="00084552"/>
    <w:rsid w:val="000845DD"/>
    <w:rsid w:val="000849C5"/>
    <w:rsid w:val="00084BB4"/>
    <w:rsid w:val="00084C5E"/>
    <w:rsid w:val="00084E6B"/>
    <w:rsid w:val="00084FDF"/>
    <w:rsid w:val="00085374"/>
    <w:rsid w:val="00085441"/>
    <w:rsid w:val="00085970"/>
    <w:rsid w:val="00085FF2"/>
    <w:rsid w:val="00086187"/>
    <w:rsid w:val="0008625E"/>
    <w:rsid w:val="000862C8"/>
    <w:rsid w:val="00086BD1"/>
    <w:rsid w:val="00087134"/>
    <w:rsid w:val="00087154"/>
    <w:rsid w:val="00087182"/>
    <w:rsid w:val="0008731E"/>
    <w:rsid w:val="00087746"/>
    <w:rsid w:val="00087CF0"/>
    <w:rsid w:val="00087ECF"/>
    <w:rsid w:val="00090513"/>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9A7"/>
    <w:rsid w:val="00095BC8"/>
    <w:rsid w:val="00095F77"/>
    <w:rsid w:val="00095F7B"/>
    <w:rsid w:val="0009630A"/>
    <w:rsid w:val="00096440"/>
    <w:rsid w:val="00096648"/>
    <w:rsid w:val="00096DB6"/>
    <w:rsid w:val="00096E01"/>
    <w:rsid w:val="00096F93"/>
    <w:rsid w:val="000975BE"/>
    <w:rsid w:val="000975DB"/>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8D2"/>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5A5"/>
    <w:rsid w:val="000B6824"/>
    <w:rsid w:val="000B6BBD"/>
    <w:rsid w:val="000B70E1"/>
    <w:rsid w:val="000B732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2B8"/>
    <w:rsid w:val="000E2908"/>
    <w:rsid w:val="000E2C4A"/>
    <w:rsid w:val="000E2CD1"/>
    <w:rsid w:val="000E33F6"/>
    <w:rsid w:val="000E378F"/>
    <w:rsid w:val="000E3A55"/>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1BE"/>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2FEC"/>
    <w:rsid w:val="00103253"/>
    <w:rsid w:val="001032FB"/>
    <w:rsid w:val="00103804"/>
    <w:rsid w:val="00103937"/>
    <w:rsid w:val="001039FA"/>
    <w:rsid w:val="00104119"/>
    <w:rsid w:val="00104839"/>
    <w:rsid w:val="0010493D"/>
    <w:rsid w:val="00104BE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E5D"/>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6CCD"/>
    <w:rsid w:val="00127206"/>
    <w:rsid w:val="00127496"/>
    <w:rsid w:val="001279D0"/>
    <w:rsid w:val="00127EA2"/>
    <w:rsid w:val="001301BC"/>
    <w:rsid w:val="00130610"/>
    <w:rsid w:val="00130753"/>
    <w:rsid w:val="00130B3A"/>
    <w:rsid w:val="00130B79"/>
    <w:rsid w:val="00130B83"/>
    <w:rsid w:val="00130BE2"/>
    <w:rsid w:val="00130C2D"/>
    <w:rsid w:val="00130EAE"/>
    <w:rsid w:val="001310C4"/>
    <w:rsid w:val="00131775"/>
    <w:rsid w:val="001317B1"/>
    <w:rsid w:val="0013195E"/>
    <w:rsid w:val="00131EA7"/>
    <w:rsid w:val="001326B7"/>
    <w:rsid w:val="00132BAC"/>
    <w:rsid w:val="00132CFC"/>
    <w:rsid w:val="001333C8"/>
    <w:rsid w:val="00133606"/>
    <w:rsid w:val="0013361D"/>
    <w:rsid w:val="00133EF9"/>
    <w:rsid w:val="00133FCD"/>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53"/>
    <w:rsid w:val="00141B8E"/>
    <w:rsid w:val="00141D92"/>
    <w:rsid w:val="001421D0"/>
    <w:rsid w:val="0014227B"/>
    <w:rsid w:val="00142418"/>
    <w:rsid w:val="001426D9"/>
    <w:rsid w:val="001427C7"/>
    <w:rsid w:val="00142ED4"/>
    <w:rsid w:val="0014342B"/>
    <w:rsid w:val="00143BD9"/>
    <w:rsid w:val="00143CFF"/>
    <w:rsid w:val="00143D5C"/>
    <w:rsid w:val="0014405C"/>
    <w:rsid w:val="001441D7"/>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169"/>
    <w:rsid w:val="00153307"/>
    <w:rsid w:val="001534BB"/>
    <w:rsid w:val="00153669"/>
    <w:rsid w:val="00153683"/>
    <w:rsid w:val="001536E3"/>
    <w:rsid w:val="00153B22"/>
    <w:rsid w:val="00153F35"/>
    <w:rsid w:val="00154491"/>
    <w:rsid w:val="00154789"/>
    <w:rsid w:val="001547DA"/>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A83"/>
    <w:rsid w:val="00160C79"/>
    <w:rsid w:val="001610C2"/>
    <w:rsid w:val="00161189"/>
    <w:rsid w:val="00161311"/>
    <w:rsid w:val="00161503"/>
    <w:rsid w:val="00161DC1"/>
    <w:rsid w:val="00161E3E"/>
    <w:rsid w:val="00161E41"/>
    <w:rsid w:val="00162403"/>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66C"/>
    <w:rsid w:val="0016584C"/>
    <w:rsid w:val="00165F6C"/>
    <w:rsid w:val="0016629B"/>
    <w:rsid w:val="0016647D"/>
    <w:rsid w:val="001664FE"/>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07D"/>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52"/>
    <w:rsid w:val="001924B6"/>
    <w:rsid w:val="001927F4"/>
    <w:rsid w:val="001928FA"/>
    <w:rsid w:val="001929DB"/>
    <w:rsid w:val="00192BD0"/>
    <w:rsid w:val="00192FDE"/>
    <w:rsid w:val="00193048"/>
    <w:rsid w:val="00193109"/>
    <w:rsid w:val="001932DB"/>
    <w:rsid w:val="00193568"/>
    <w:rsid w:val="001938A1"/>
    <w:rsid w:val="00193FB1"/>
    <w:rsid w:val="001940FB"/>
    <w:rsid w:val="0019423B"/>
    <w:rsid w:val="00194813"/>
    <w:rsid w:val="001948B8"/>
    <w:rsid w:val="00194C1C"/>
    <w:rsid w:val="00194D26"/>
    <w:rsid w:val="00194F91"/>
    <w:rsid w:val="0019500E"/>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776"/>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FE0"/>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9CE"/>
    <w:rsid w:val="001C2D0D"/>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3EA"/>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2EA"/>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5FC1"/>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1E5E"/>
    <w:rsid w:val="001E2763"/>
    <w:rsid w:val="001E27FE"/>
    <w:rsid w:val="001E2B65"/>
    <w:rsid w:val="001E2D46"/>
    <w:rsid w:val="001E2F8C"/>
    <w:rsid w:val="001E3010"/>
    <w:rsid w:val="001E31A0"/>
    <w:rsid w:val="001E3ADE"/>
    <w:rsid w:val="001E3B2D"/>
    <w:rsid w:val="001E3C84"/>
    <w:rsid w:val="001E3D5D"/>
    <w:rsid w:val="001E4190"/>
    <w:rsid w:val="001E43E1"/>
    <w:rsid w:val="001E44AD"/>
    <w:rsid w:val="001E44F5"/>
    <w:rsid w:val="001E4547"/>
    <w:rsid w:val="001E4943"/>
    <w:rsid w:val="001E4EB7"/>
    <w:rsid w:val="001E52EE"/>
    <w:rsid w:val="001E5304"/>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0A0"/>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302"/>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4AE"/>
    <w:rsid w:val="00216687"/>
    <w:rsid w:val="0021676C"/>
    <w:rsid w:val="0021696C"/>
    <w:rsid w:val="00216ADF"/>
    <w:rsid w:val="00217011"/>
    <w:rsid w:val="002179B9"/>
    <w:rsid w:val="002179E1"/>
    <w:rsid w:val="00217A05"/>
    <w:rsid w:val="00217AE5"/>
    <w:rsid w:val="00217BD0"/>
    <w:rsid w:val="00217FAD"/>
    <w:rsid w:val="00220021"/>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67C"/>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971"/>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0FA"/>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474"/>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636"/>
    <w:rsid w:val="00287BC7"/>
    <w:rsid w:val="00290020"/>
    <w:rsid w:val="002903D1"/>
    <w:rsid w:val="0029083A"/>
    <w:rsid w:val="00290D5F"/>
    <w:rsid w:val="00290D72"/>
    <w:rsid w:val="00290DDD"/>
    <w:rsid w:val="00290DF3"/>
    <w:rsid w:val="00290FFD"/>
    <w:rsid w:val="0029109C"/>
    <w:rsid w:val="002911A8"/>
    <w:rsid w:val="002911B5"/>
    <w:rsid w:val="00291248"/>
    <w:rsid w:val="0029124D"/>
    <w:rsid w:val="0029127D"/>
    <w:rsid w:val="002912F0"/>
    <w:rsid w:val="00291368"/>
    <w:rsid w:val="00291567"/>
    <w:rsid w:val="00291AE7"/>
    <w:rsid w:val="00291FA7"/>
    <w:rsid w:val="002922D5"/>
    <w:rsid w:val="0029239F"/>
    <w:rsid w:val="00292A43"/>
    <w:rsid w:val="00292C9D"/>
    <w:rsid w:val="00292C9F"/>
    <w:rsid w:val="00292D68"/>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390"/>
    <w:rsid w:val="002A04D2"/>
    <w:rsid w:val="002A0E29"/>
    <w:rsid w:val="002A1029"/>
    <w:rsid w:val="002A11EE"/>
    <w:rsid w:val="002A1BF8"/>
    <w:rsid w:val="002A1CAD"/>
    <w:rsid w:val="002A2049"/>
    <w:rsid w:val="002A2187"/>
    <w:rsid w:val="002A22A1"/>
    <w:rsid w:val="002A23F7"/>
    <w:rsid w:val="002A2461"/>
    <w:rsid w:val="002A2697"/>
    <w:rsid w:val="002A2DF0"/>
    <w:rsid w:val="002A2FF1"/>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94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75D"/>
    <w:rsid w:val="002D28F6"/>
    <w:rsid w:val="002D2A1C"/>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86C"/>
    <w:rsid w:val="002E2967"/>
    <w:rsid w:val="002E2C4A"/>
    <w:rsid w:val="002E2FCC"/>
    <w:rsid w:val="002E31F2"/>
    <w:rsid w:val="002E38EB"/>
    <w:rsid w:val="002E3A3A"/>
    <w:rsid w:val="002E3B8B"/>
    <w:rsid w:val="002E3CD8"/>
    <w:rsid w:val="002E4120"/>
    <w:rsid w:val="002E417A"/>
    <w:rsid w:val="002E421F"/>
    <w:rsid w:val="002E4224"/>
    <w:rsid w:val="002E4AB7"/>
    <w:rsid w:val="002E4D1F"/>
    <w:rsid w:val="002E508A"/>
    <w:rsid w:val="002E5175"/>
    <w:rsid w:val="002E55EF"/>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72"/>
    <w:rsid w:val="002F0DE9"/>
    <w:rsid w:val="002F1025"/>
    <w:rsid w:val="002F13DB"/>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3E3E"/>
    <w:rsid w:val="002F4169"/>
    <w:rsid w:val="002F432E"/>
    <w:rsid w:val="002F4476"/>
    <w:rsid w:val="002F44A5"/>
    <w:rsid w:val="002F4645"/>
    <w:rsid w:val="002F4773"/>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3E"/>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279"/>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5B1"/>
    <w:rsid w:val="00315D43"/>
    <w:rsid w:val="00315EB0"/>
    <w:rsid w:val="00316082"/>
    <w:rsid w:val="00316464"/>
    <w:rsid w:val="0031657D"/>
    <w:rsid w:val="00316AC6"/>
    <w:rsid w:val="00316D53"/>
    <w:rsid w:val="00317083"/>
    <w:rsid w:val="003177D6"/>
    <w:rsid w:val="003178FD"/>
    <w:rsid w:val="00317AF2"/>
    <w:rsid w:val="00317B8E"/>
    <w:rsid w:val="00317C34"/>
    <w:rsid w:val="00317DEF"/>
    <w:rsid w:val="00317FA5"/>
    <w:rsid w:val="003209F9"/>
    <w:rsid w:val="00320CAE"/>
    <w:rsid w:val="00320DE6"/>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3EFC"/>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2C3"/>
    <w:rsid w:val="00342438"/>
    <w:rsid w:val="00342529"/>
    <w:rsid w:val="003425B3"/>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57C4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31E"/>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B6D"/>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C29"/>
    <w:rsid w:val="00385E87"/>
    <w:rsid w:val="003860D2"/>
    <w:rsid w:val="00386189"/>
    <w:rsid w:val="00386944"/>
    <w:rsid w:val="00386AC7"/>
    <w:rsid w:val="00386AE9"/>
    <w:rsid w:val="00386C50"/>
    <w:rsid w:val="00386D04"/>
    <w:rsid w:val="00386D1C"/>
    <w:rsid w:val="00386F02"/>
    <w:rsid w:val="003870EF"/>
    <w:rsid w:val="003871B2"/>
    <w:rsid w:val="0038772F"/>
    <w:rsid w:val="003877CD"/>
    <w:rsid w:val="0039008A"/>
    <w:rsid w:val="003905B2"/>
    <w:rsid w:val="003906A2"/>
    <w:rsid w:val="00390B19"/>
    <w:rsid w:val="00390C9F"/>
    <w:rsid w:val="00391141"/>
    <w:rsid w:val="003912EF"/>
    <w:rsid w:val="003912F8"/>
    <w:rsid w:val="003916AD"/>
    <w:rsid w:val="003919B8"/>
    <w:rsid w:val="00391D58"/>
    <w:rsid w:val="00391EF4"/>
    <w:rsid w:val="00392313"/>
    <w:rsid w:val="00392B57"/>
    <w:rsid w:val="00392CF5"/>
    <w:rsid w:val="00392F52"/>
    <w:rsid w:val="00393348"/>
    <w:rsid w:val="00393435"/>
    <w:rsid w:val="003934C5"/>
    <w:rsid w:val="003936DD"/>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3AD"/>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49F"/>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641"/>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11"/>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8B6"/>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D16"/>
    <w:rsid w:val="00403F8A"/>
    <w:rsid w:val="00404017"/>
    <w:rsid w:val="00404D63"/>
    <w:rsid w:val="00405255"/>
    <w:rsid w:val="004059D8"/>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1B56"/>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3F"/>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973"/>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4CB7"/>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0EF"/>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3E1A"/>
    <w:rsid w:val="004941EB"/>
    <w:rsid w:val="004943F5"/>
    <w:rsid w:val="00494422"/>
    <w:rsid w:val="004945E1"/>
    <w:rsid w:val="00494BFE"/>
    <w:rsid w:val="00494F8B"/>
    <w:rsid w:val="004952B2"/>
    <w:rsid w:val="00495976"/>
    <w:rsid w:val="00495CF4"/>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2EF1"/>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2C4"/>
    <w:rsid w:val="004B63B6"/>
    <w:rsid w:val="004B654B"/>
    <w:rsid w:val="004B6632"/>
    <w:rsid w:val="004B69F5"/>
    <w:rsid w:val="004B6AE5"/>
    <w:rsid w:val="004B6C86"/>
    <w:rsid w:val="004B6DAB"/>
    <w:rsid w:val="004B6DBD"/>
    <w:rsid w:val="004B72E4"/>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1D58"/>
    <w:rsid w:val="004C2184"/>
    <w:rsid w:val="004C2753"/>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2E8"/>
    <w:rsid w:val="004C6324"/>
    <w:rsid w:val="004C69F7"/>
    <w:rsid w:val="004C6CD5"/>
    <w:rsid w:val="004C6D16"/>
    <w:rsid w:val="004C7062"/>
    <w:rsid w:val="004C740B"/>
    <w:rsid w:val="004C78BF"/>
    <w:rsid w:val="004D035A"/>
    <w:rsid w:val="004D03AF"/>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2FC"/>
    <w:rsid w:val="004D581D"/>
    <w:rsid w:val="004D5829"/>
    <w:rsid w:val="004D58BA"/>
    <w:rsid w:val="004D598B"/>
    <w:rsid w:val="004D5E2B"/>
    <w:rsid w:val="004D6300"/>
    <w:rsid w:val="004D66F4"/>
    <w:rsid w:val="004D6787"/>
    <w:rsid w:val="004D6A65"/>
    <w:rsid w:val="004D73FB"/>
    <w:rsid w:val="004D76B4"/>
    <w:rsid w:val="004D777E"/>
    <w:rsid w:val="004D7879"/>
    <w:rsid w:val="004D7BDB"/>
    <w:rsid w:val="004D7C05"/>
    <w:rsid w:val="004D7C70"/>
    <w:rsid w:val="004E01F0"/>
    <w:rsid w:val="004E0245"/>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1F"/>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4DB8"/>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0D9"/>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CE1"/>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AC2"/>
    <w:rsid w:val="00535B6A"/>
    <w:rsid w:val="00535C9C"/>
    <w:rsid w:val="0053601E"/>
    <w:rsid w:val="005362E5"/>
    <w:rsid w:val="00536320"/>
    <w:rsid w:val="00536406"/>
    <w:rsid w:val="00536B09"/>
    <w:rsid w:val="00536B5C"/>
    <w:rsid w:val="0053702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702"/>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5FFA"/>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498"/>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8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6B"/>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D8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E2C"/>
    <w:rsid w:val="00594F87"/>
    <w:rsid w:val="00594FF5"/>
    <w:rsid w:val="00595081"/>
    <w:rsid w:val="005950C1"/>
    <w:rsid w:val="0059573F"/>
    <w:rsid w:val="00595A33"/>
    <w:rsid w:val="00595BB5"/>
    <w:rsid w:val="00595F55"/>
    <w:rsid w:val="00596DF4"/>
    <w:rsid w:val="00596E1B"/>
    <w:rsid w:val="00596FCE"/>
    <w:rsid w:val="00597029"/>
    <w:rsid w:val="005973C1"/>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03C"/>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4ED"/>
    <w:rsid w:val="005E35D7"/>
    <w:rsid w:val="005E3883"/>
    <w:rsid w:val="005E39B6"/>
    <w:rsid w:val="005E3E54"/>
    <w:rsid w:val="005E408A"/>
    <w:rsid w:val="005E436D"/>
    <w:rsid w:val="005E483B"/>
    <w:rsid w:val="005E4C97"/>
    <w:rsid w:val="005E5278"/>
    <w:rsid w:val="005E5523"/>
    <w:rsid w:val="005E555E"/>
    <w:rsid w:val="005E5A74"/>
    <w:rsid w:val="005E5F80"/>
    <w:rsid w:val="005E617A"/>
    <w:rsid w:val="005E6387"/>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524"/>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DFA"/>
    <w:rsid w:val="00604FD0"/>
    <w:rsid w:val="006054AD"/>
    <w:rsid w:val="00605A24"/>
    <w:rsid w:val="00605C8F"/>
    <w:rsid w:val="00605CCE"/>
    <w:rsid w:val="00606184"/>
    <w:rsid w:val="006064E4"/>
    <w:rsid w:val="006066BB"/>
    <w:rsid w:val="0060692C"/>
    <w:rsid w:val="0060697E"/>
    <w:rsid w:val="00606A57"/>
    <w:rsid w:val="00606B38"/>
    <w:rsid w:val="00606D5F"/>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2F2"/>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C6B"/>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6FA7"/>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18F"/>
    <w:rsid w:val="0064129A"/>
    <w:rsid w:val="006412F8"/>
    <w:rsid w:val="00641CA2"/>
    <w:rsid w:val="00641F48"/>
    <w:rsid w:val="00642285"/>
    <w:rsid w:val="0064237B"/>
    <w:rsid w:val="006423B8"/>
    <w:rsid w:val="006426A0"/>
    <w:rsid w:val="006426AD"/>
    <w:rsid w:val="00642979"/>
    <w:rsid w:val="006429E4"/>
    <w:rsid w:val="00642C43"/>
    <w:rsid w:val="00642CA9"/>
    <w:rsid w:val="00642DB2"/>
    <w:rsid w:val="006433A8"/>
    <w:rsid w:val="0064342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809"/>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1FD1"/>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CD1"/>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704"/>
    <w:rsid w:val="00666812"/>
    <w:rsid w:val="006668C2"/>
    <w:rsid w:val="00666946"/>
    <w:rsid w:val="00666C60"/>
    <w:rsid w:val="00666EF6"/>
    <w:rsid w:val="00666FB1"/>
    <w:rsid w:val="0066751D"/>
    <w:rsid w:val="006675DF"/>
    <w:rsid w:val="00667ED0"/>
    <w:rsid w:val="00667F95"/>
    <w:rsid w:val="0067028D"/>
    <w:rsid w:val="00670428"/>
    <w:rsid w:val="006704D8"/>
    <w:rsid w:val="006704F9"/>
    <w:rsid w:val="00670843"/>
    <w:rsid w:val="006709B2"/>
    <w:rsid w:val="006709E5"/>
    <w:rsid w:val="00670F54"/>
    <w:rsid w:val="006715E2"/>
    <w:rsid w:val="0067189E"/>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3F1"/>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AFC"/>
    <w:rsid w:val="00694DC3"/>
    <w:rsid w:val="00694F03"/>
    <w:rsid w:val="00694F8C"/>
    <w:rsid w:val="0069501D"/>
    <w:rsid w:val="006960F5"/>
    <w:rsid w:val="006961B8"/>
    <w:rsid w:val="006964CE"/>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1CA"/>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A87"/>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1F78"/>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66"/>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809"/>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C88"/>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2D30"/>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4897"/>
    <w:rsid w:val="006F54ED"/>
    <w:rsid w:val="006F5550"/>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0E"/>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1A"/>
    <w:rsid w:val="00706C4C"/>
    <w:rsid w:val="00706D9B"/>
    <w:rsid w:val="00707080"/>
    <w:rsid w:val="0070714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359"/>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8F9"/>
    <w:rsid w:val="00722C37"/>
    <w:rsid w:val="00722EF1"/>
    <w:rsid w:val="00722EF3"/>
    <w:rsid w:val="0072353E"/>
    <w:rsid w:val="007236CC"/>
    <w:rsid w:val="00723CDF"/>
    <w:rsid w:val="00723E3D"/>
    <w:rsid w:val="007240F3"/>
    <w:rsid w:val="0072449E"/>
    <w:rsid w:val="007244A4"/>
    <w:rsid w:val="00724A52"/>
    <w:rsid w:val="00725667"/>
    <w:rsid w:val="007257BD"/>
    <w:rsid w:val="00725E89"/>
    <w:rsid w:val="00726066"/>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2B4"/>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E17"/>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3E"/>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3ED4"/>
    <w:rsid w:val="00753F3F"/>
    <w:rsid w:val="007543A0"/>
    <w:rsid w:val="00754484"/>
    <w:rsid w:val="007546BB"/>
    <w:rsid w:val="0075472F"/>
    <w:rsid w:val="0075482A"/>
    <w:rsid w:val="00754A83"/>
    <w:rsid w:val="00754EB5"/>
    <w:rsid w:val="0075512B"/>
    <w:rsid w:val="00755235"/>
    <w:rsid w:val="00755381"/>
    <w:rsid w:val="00755524"/>
    <w:rsid w:val="00755C1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0E3"/>
    <w:rsid w:val="007678E0"/>
    <w:rsid w:val="00767A59"/>
    <w:rsid w:val="00767DCA"/>
    <w:rsid w:val="007700D9"/>
    <w:rsid w:val="007702BB"/>
    <w:rsid w:val="0077030D"/>
    <w:rsid w:val="007703EA"/>
    <w:rsid w:val="00770A12"/>
    <w:rsid w:val="00770A23"/>
    <w:rsid w:val="00770ABE"/>
    <w:rsid w:val="00770B1A"/>
    <w:rsid w:val="00770BC9"/>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6FE3"/>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C3"/>
    <w:rsid w:val="007953FF"/>
    <w:rsid w:val="007955B8"/>
    <w:rsid w:val="00795A17"/>
    <w:rsid w:val="00795E0B"/>
    <w:rsid w:val="00796319"/>
    <w:rsid w:val="00796539"/>
    <w:rsid w:val="0079674C"/>
    <w:rsid w:val="00796B83"/>
    <w:rsid w:val="00796F2E"/>
    <w:rsid w:val="00797262"/>
    <w:rsid w:val="007973AB"/>
    <w:rsid w:val="00797418"/>
    <w:rsid w:val="00797470"/>
    <w:rsid w:val="007974B9"/>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26E"/>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3A9"/>
    <w:rsid w:val="007C04B0"/>
    <w:rsid w:val="007C060C"/>
    <w:rsid w:val="007C0848"/>
    <w:rsid w:val="007C0B17"/>
    <w:rsid w:val="007C0ECD"/>
    <w:rsid w:val="007C1065"/>
    <w:rsid w:val="007C1142"/>
    <w:rsid w:val="007C13FC"/>
    <w:rsid w:val="007C1493"/>
    <w:rsid w:val="007C168F"/>
    <w:rsid w:val="007C16E9"/>
    <w:rsid w:val="007C2057"/>
    <w:rsid w:val="007C207E"/>
    <w:rsid w:val="007C2860"/>
    <w:rsid w:val="007C2BC3"/>
    <w:rsid w:val="007C2D0B"/>
    <w:rsid w:val="007C2E62"/>
    <w:rsid w:val="007C3118"/>
    <w:rsid w:val="007C3393"/>
    <w:rsid w:val="007C35D1"/>
    <w:rsid w:val="007C3671"/>
    <w:rsid w:val="007C3B92"/>
    <w:rsid w:val="007C3D2A"/>
    <w:rsid w:val="007C3E47"/>
    <w:rsid w:val="007C3FCB"/>
    <w:rsid w:val="007C3FD5"/>
    <w:rsid w:val="007C41A2"/>
    <w:rsid w:val="007C4258"/>
    <w:rsid w:val="007C4533"/>
    <w:rsid w:val="007C4761"/>
    <w:rsid w:val="007C49F6"/>
    <w:rsid w:val="007C4EF2"/>
    <w:rsid w:val="007C4FAA"/>
    <w:rsid w:val="007C5032"/>
    <w:rsid w:val="007C5257"/>
    <w:rsid w:val="007C54D6"/>
    <w:rsid w:val="007C5AE9"/>
    <w:rsid w:val="007C60D1"/>
    <w:rsid w:val="007C6284"/>
    <w:rsid w:val="007C62F2"/>
    <w:rsid w:val="007C6608"/>
    <w:rsid w:val="007C6CA0"/>
    <w:rsid w:val="007C6CFD"/>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308"/>
    <w:rsid w:val="007F4B39"/>
    <w:rsid w:val="007F4E30"/>
    <w:rsid w:val="007F54B7"/>
    <w:rsid w:val="007F56FD"/>
    <w:rsid w:val="007F5C41"/>
    <w:rsid w:val="007F5C9C"/>
    <w:rsid w:val="007F5E32"/>
    <w:rsid w:val="007F626B"/>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5FE4"/>
    <w:rsid w:val="00806238"/>
    <w:rsid w:val="00806285"/>
    <w:rsid w:val="0080628F"/>
    <w:rsid w:val="008062B3"/>
    <w:rsid w:val="00806508"/>
    <w:rsid w:val="00806636"/>
    <w:rsid w:val="0080670E"/>
    <w:rsid w:val="00806735"/>
    <w:rsid w:val="00807220"/>
    <w:rsid w:val="00807388"/>
    <w:rsid w:val="00807393"/>
    <w:rsid w:val="0080743F"/>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0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11"/>
    <w:rsid w:val="00841B25"/>
    <w:rsid w:val="00841E16"/>
    <w:rsid w:val="008420BE"/>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5F81"/>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BE"/>
    <w:rsid w:val="008548CA"/>
    <w:rsid w:val="0085492F"/>
    <w:rsid w:val="00854E74"/>
    <w:rsid w:val="00855AF6"/>
    <w:rsid w:val="00855DB8"/>
    <w:rsid w:val="008560F8"/>
    <w:rsid w:val="008563D7"/>
    <w:rsid w:val="00856411"/>
    <w:rsid w:val="008569BD"/>
    <w:rsid w:val="00856CCB"/>
    <w:rsid w:val="00856D9A"/>
    <w:rsid w:val="00857092"/>
    <w:rsid w:val="0085731B"/>
    <w:rsid w:val="008573A2"/>
    <w:rsid w:val="0085768D"/>
    <w:rsid w:val="00857696"/>
    <w:rsid w:val="00857764"/>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3A15"/>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0F"/>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3E1"/>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674"/>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653"/>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6C5A"/>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2FA9"/>
    <w:rsid w:val="008B3567"/>
    <w:rsid w:val="008B37E5"/>
    <w:rsid w:val="008B37FF"/>
    <w:rsid w:val="008B397D"/>
    <w:rsid w:val="008B3B1C"/>
    <w:rsid w:val="008B3BEB"/>
    <w:rsid w:val="008B47A2"/>
    <w:rsid w:val="008B4C2C"/>
    <w:rsid w:val="008B51B6"/>
    <w:rsid w:val="008B525A"/>
    <w:rsid w:val="008B52F6"/>
    <w:rsid w:val="008B56A0"/>
    <w:rsid w:val="008B576D"/>
    <w:rsid w:val="008B5BC4"/>
    <w:rsid w:val="008B5BE7"/>
    <w:rsid w:val="008B62F4"/>
    <w:rsid w:val="008B64CE"/>
    <w:rsid w:val="008B66E8"/>
    <w:rsid w:val="008B6AF2"/>
    <w:rsid w:val="008B6BE5"/>
    <w:rsid w:val="008B6D0E"/>
    <w:rsid w:val="008B6EA7"/>
    <w:rsid w:val="008B70FE"/>
    <w:rsid w:val="008B7656"/>
    <w:rsid w:val="008B771E"/>
    <w:rsid w:val="008C012D"/>
    <w:rsid w:val="008C05F3"/>
    <w:rsid w:val="008C0DC0"/>
    <w:rsid w:val="008C0F92"/>
    <w:rsid w:val="008C1080"/>
    <w:rsid w:val="008C131A"/>
    <w:rsid w:val="008C133E"/>
    <w:rsid w:val="008C13A1"/>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A5A"/>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CC6"/>
    <w:rsid w:val="008D3D4C"/>
    <w:rsid w:val="008D4014"/>
    <w:rsid w:val="008D40F2"/>
    <w:rsid w:val="008D4520"/>
    <w:rsid w:val="008D471D"/>
    <w:rsid w:val="008D4BA8"/>
    <w:rsid w:val="008D4C85"/>
    <w:rsid w:val="008D4CFB"/>
    <w:rsid w:val="008D4FBD"/>
    <w:rsid w:val="008D52A2"/>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22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3EC3"/>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1F34"/>
    <w:rsid w:val="009122B7"/>
    <w:rsid w:val="0091246B"/>
    <w:rsid w:val="0091256D"/>
    <w:rsid w:val="00912690"/>
    <w:rsid w:val="009128E8"/>
    <w:rsid w:val="00912B42"/>
    <w:rsid w:val="00912C83"/>
    <w:rsid w:val="00912DA6"/>
    <w:rsid w:val="009131A9"/>
    <w:rsid w:val="009133BC"/>
    <w:rsid w:val="009134CA"/>
    <w:rsid w:val="00913977"/>
    <w:rsid w:val="00913A19"/>
    <w:rsid w:val="00913B90"/>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5A1"/>
    <w:rsid w:val="00924794"/>
    <w:rsid w:val="0092482B"/>
    <w:rsid w:val="00924DEA"/>
    <w:rsid w:val="00924F75"/>
    <w:rsid w:val="009255E0"/>
    <w:rsid w:val="0092560D"/>
    <w:rsid w:val="00925644"/>
    <w:rsid w:val="0092573C"/>
    <w:rsid w:val="00925867"/>
    <w:rsid w:val="00925992"/>
    <w:rsid w:val="00925DD5"/>
    <w:rsid w:val="00926382"/>
    <w:rsid w:val="0092649C"/>
    <w:rsid w:val="009264D2"/>
    <w:rsid w:val="00926A44"/>
    <w:rsid w:val="00926B50"/>
    <w:rsid w:val="00926CAE"/>
    <w:rsid w:val="0092752C"/>
    <w:rsid w:val="0092789C"/>
    <w:rsid w:val="00927F34"/>
    <w:rsid w:val="00930216"/>
    <w:rsid w:val="0093076E"/>
    <w:rsid w:val="00930A51"/>
    <w:rsid w:val="009312E2"/>
    <w:rsid w:val="00931A0B"/>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89"/>
    <w:rsid w:val="009366C5"/>
    <w:rsid w:val="00936ED8"/>
    <w:rsid w:val="009370E1"/>
    <w:rsid w:val="009370FC"/>
    <w:rsid w:val="0093714C"/>
    <w:rsid w:val="00937501"/>
    <w:rsid w:val="00937624"/>
    <w:rsid w:val="00937C62"/>
    <w:rsid w:val="00937EB7"/>
    <w:rsid w:val="00940348"/>
    <w:rsid w:val="00940430"/>
    <w:rsid w:val="00940600"/>
    <w:rsid w:val="00940871"/>
    <w:rsid w:val="009408F1"/>
    <w:rsid w:val="009409B3"/>
    <w:rsid w:val="00940BD8"/>
    <w:rsid w:val="00940CD7"/>
    <w:rsid w:val="00940D59"/>
    <w:rsid w:val="00940DB8"/>
    <w:rsid w:val="00941155"/>
    <w:rsid w:val="00941177"/>
    <w:rsid w:val="009413C1"/>
    <w:rsid w:val="009414C1"/>
    <w:rsid w:val="00941815"/>
    <w:rsid w:val="0094185F"/>
    <w:rsid w:val="00941C32"/>
    <w:rsid w:val="00941DA9"/>
    <w:rsid w:val="009422C9"/>
    <w:rsid w:val="009423D8"/>
    <w:rsid w:val="009425F9"/>
    <w:rsid w:val="00942CD6"/>
    <w:rsid w:val="00942F36"/>
    <w:rsid w:val="00942FC0"/>
    <w:rsid w:val="009430EC"/>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495"/>
    <w:rsid w:val="00964537"/>
    <w:rsid w:val="0096571A"/>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1EE4"/>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A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17"/>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6D"/>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D92"/>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476"/>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0FC"/>
    <w:rsid w:val="009E1630"/>
    <w:rsid w:val="009E1BC2"/>
    <w:rsid w:val="009E222A"/>
    <w:rsid w:val="009E2269"/>
    <w:rsid w:val="009E2721"/>
    <w:rsid w:val="009E2728"/>
    <w:rsid w:val="009E28DB"/>
    <w:rsid w:val="009E2B7F"/>
    <w:rsid w:val="009E2DB2"/>
    <w:rsid w:val="009E32FD"/>
    <w:rsid w:val="009E3592"/>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2EE1"/>
    <w:rsid w:val="009F30DB"/>
    <w:rsid w:val="009F36C9"/>
    <w:rsid w:val="009F3D3D"/>
    <w:rsid w:val="009F3FBC"/>
    <w:rsid w:val="009F41F6"/>
    <w:rsid w:val="009F4867"/>
    <w:rsid w:val="009F49DC"/>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86"/>
    <w:rsid w:val="00A034BE"/>
    <w:rsid w:val="00A03A1B"/>
    <w:rsid w:val="00A03F4C"/>
    <w:rsid w:val="00A03F93"/>
    <w:rsid w:val="00A04051"/>
    <w:rsid w:val="00A048D5"/>
    <w:rsid w:val="00A04F75"/>
    <w:rsid w:val="00A05439"/>
    <w:rsid w:val="00A054CD"/>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32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1B"/>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4DE"/>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DE3"/>
    <w:rsid w:val="00A63E70"/>
    <w:rsid w:val="00A63F73"/>
    <w:rsid w:val="00A640CC"/>
    <w:rsid w:val="00A644F3"/>
    <w:rsid w:val="00A646A2"/>
    <w:rsid w:val="00A64A83"/>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CB9"/>
    <w:rsid w:val="00A84F47"/>
    <w:rsid w:val="00A85339"/>
    <w:rsid w:val="00A854F8"/>
    <w:rsid w:val="00A85681"/>
    <w:rsid w:val="00A85CE6"/>
    <w:rsid w:val="00A8649D"/>
    <w:rsid w:val="00A86C61"/>
    <w:rsid w:val="00A8701A"/>
    <w:rsid w:val="00A87139"/>
    <w:rsid w:val="00A876D8"/>
    <w:rsid w:val="00A877AD"/>
    <w:rsid w:val="00A87B07"/>
    <w:rsid w:val="00A87B77"/>
    <w:rsid w:val="00A87E80"/>
    <w:rsid w:val="00A9048A"/>
    <w:rsid w:val="00A9062C"/>
    <w:rsid w:val="00A906D2"/>
    <w:rsid w:val="00A90D43"/>
    <w:rsid w:val="00A90D8E"/>
    <w:rsid w:val="00A90E2A"/>
    <w:rsid w:val="00A9122C"/>
    <w:rsid w:val="00A91326"/>
    <w:rsid w:val="00A91350"/>
    <w:rsid w:val="00A9187D"/>
    <w:rsid w:val="00A91941"/>
    <w:rsid w:val="00A91A55"/>
    <w:rsid w:val="00A920FF"/>
    <w:rsid w:val="00A9217C"/>
    <w:rsid w:val="00A923FF"/>
    <w:rsid w:val="00A928BC"/>
    <w:rsid w:val="00A92AB8"/>
    <w:rsid w:val="00A92C61"/>
    <w:rsid w:val="00A92CB1"/>
    <w:rsid w:val="00A930C5"/>
    <w:rsid w:val="00A93446"/>
    <w:rsid w:val="00A939AD"/>
    <w:rsid w:val="00A93BE7"/>
    <w:rsid w:val="00A93CCB"/>
    <w:rsid w:val="00A94150"/>
    <w:rsid w:val="00A945E7"/>
    <w:rsid w:val="00A9498B"/>
    <w:rsid w:val="00A94C09"/>
    <w:rsid w:val="00A95113"/>
    <w:rsid w:val="00A951DE"/>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6F6B"/>
    <w:rsid w:val="00AA7470"/>
    <w:rsid w:val="00AA74E6"/>
    <w:rsid w:val="00AA755E"/>
    <w:rsid w:val="00AA7928"/>
    <w:rsid w:val="00AA7BA5"/>
    <w:rsid w:val="00AA7CE3"/>
    <w:rsid w:val="00AA7EFA"/>
    <w:rsid w:val="00AB0471"/>
    <w:rsid w:val="00AB0AF3"/>
    <w:rsid w:val="00AB0FCC"/>
    <w:rsid w:val="00AB10AE"/>
    <w:rsid w:val="00AB15D3"/>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5EF"/>
    <w:rsid w:val="00AE173C"/>
    <w:rsid w:val="00AE1AAE"/>
    <w:rsid w:val="00AE1BE3"/>
    <w:rsid w:val="00AE21B4"/>
    <w:rsid w:val="00AE231A"/>
    <w:rsid w:val="00AE246C"/>
    <w:rsid w:val="00AE30B8"/>
    <w:rsid w:val="00AE3827"/>
    <w:rsid w:val="00AE392D"/>
    <w:rsid w:val="00AE3AC0"/>
    <w:rsid w:val="00AE3F17"/>
    <w:rsid w:val="00AE4337"/>
    <w:rsid w:val="00AE4342"/>
    <w:rsid w:val="00AE458E"/>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AE4"/>
    <w:rsid w:val="00AF3F12"/>
    <w:rsid w:val="00AF405D"/>
    <w:rsid w:val="00AF43A7"/>
    <w:rsid w:val="00AF45F3"/>
    <w:rsid w:val="00AF4684"/>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180"/>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5D7"/>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57"/>
    <w:rsid w:val="00B23DE0"/>
    <w:rsid w:val="00B245A8"/>
    <w:rsid w:val="00B246E6"/>
    <w:rsid w:val="00B247AB"/>
    <w:rsid w:val="00B24B18"/>
    <w:rsid w:val="00B24C3F"/>
    <w:rsid w:val="00B24CDE"/>
    <w:rsid w:val="00B24EA9"/>
    <w:rsid w:val="00B24EE0"/>
    <w:rsid w:val="00B24EE1"/>
    <w:rsid w:val="00B24F10"/>
    <w:rsid w:val="00B250FE"/>
    <w:rsid w:val="00B2539D"/>
    <w:rsid w:val="00B25406"/>
    <w:rsid w:val="00B25431"/>
    <w:rsid w:val="00B25660"/>
    <w:rsid w:val="00B25AB0"/>
    <w:rsid w:val="00B25B81"/>
    <w:rsid w:val="00B26183"/>
    <w:rsid w:val="00B267D9"/>
    <w:rsid w:val="00B2697B"/>
    <w:rsid w:val="00B26BDE"/>
    <w:rsid w:val="00B26D3F"/>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D88"/>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598"/>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0F1"/>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0C5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200"/>
    <w:rsid w:val="00B853EB"/>
    <w:rsid w:val="00B853FE"/>
    <w:rsid w:val="00B8545A"/>
    <w:rsid w:val="00B85466"/>
    <w:rsid w:val="00B8582F"/>
    <w:rsid w:val="00B85991"/>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EC5"/>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B35"/>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22B"/>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517"/>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BD9"/>
    <w:rsid w:val="00C24D1A"/>
    <w:rsid w:val="00C24DEA"/>
    <w:rsid w:val="00C252C7"/>
    <w:rsid w:val="00C25517"/>
    <w:rsid w:val="00C25701"/>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17F7"/>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E8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57A"/>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233"/>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27C"/>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7BF"/>
    <w:rsid w:val="00C83865"/>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7F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118"/>
    <w:rsid w:val="00CA624E"/>
    <w:rsid w:val="00CA634D"/>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AEF"/>
    <w:rsid w:val="00CA7D04"/>
    <w:rsid w:val="00CA7E08"/>
    <w:rsid w:val="00CB001B"/>
    <w:rsid w:val="00CB019E"/>
    <w:rsid w:val="00CB0613"/>
    <w:rsid w:val="00CB064E"/>
    <w:rsid w:val="00CB071C"/>
    <w:rsid w:val="00CB0D34"/>
    <w:rsid w:val="00CB0E4E"/>
    <w:rsid w:val="00CB0F05"/>
    <w:rsid w:val="00CB0FD6"/>
    <w:rsid w:val="00CB10E3"/>
    <w:rsid w:val="00CB10EE"/>
    <w:rsid w:val="00CB1124"/>
    <w:rsid w:val="00CB16E3"/>
    <w:rsid w:val="00CB18E5"/>
    <w:rsid w:val="00CB1A3A"/>
    <w:rsid w:val="00CB1A3F"/>
    <w:rsid w:val="00CB1ADB"/>
    <w:rsid w:val="00CB1E2D"/>
    <w:rsid w:val="00CB2311"/>
    <w:rsid w:val="00CB2625"/>
    <w:rsid w:val="00CB2C37"/>
    <w:rsid w:val="00CB312B"/>
    <w:rsid w:val="00CB3A3F"/>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0E1"/>
    <w:rsid w:val="00CC310C"/>
    <w:rsid w:val="00CC34CB"/>
    <w:rsid w:val="00CC3B08"/>
    <w:rsid w:val="00CC3E48"/>
    <w:rsid w:val="00CC3F96"/>
    <w:rsid w:val="00CC3FB5"/>
    <w:rsid w:val="00CC3FE9"/>
    <w:rsid w:val="00CC411C"/>
    <w:rsid w:val="00CC445E"/>
    <w:rsid w:val="00CC4658"/>
    <w:rsid w:val="00CC4709"/>
    <w:rsid w:val="00CC48A9"/>
    <w:rsid w:val="00CC4A93"/>
    <w:rsid w:val="00CC4CEC"/>
    <w:rsid w:val="00CC4DAA"/>
    <w:rsid w:val="00CC53AE"/>
    <w:rsid w:val="00CC569B"/>
    <w:rsid w:val="00CC5904"/>
    <w:rsid w:val="00CC5A5C"/>
    <w:rsid w:val="00CC5DBB"/>
    <w:rsid w:val="00CC5F26"/>
    <w:rsid w:val="00CC601C"/>
    <w:rsid w:val="00CC616F"/>
    <w:rsid w:val="00CC61CB"/>
    <w:rsid w:val="00CC61E2"/>
    <w:rsid w:val="00CC6249"/>
    <w:rsid w:val="00CC633E"/>
    <w:rsid w:val="00CC650D"/>
    <w:rsid w:val="00CC6924"/>
    <w:rsid w:val="00CC6C2C"/>
    <w:rsid w:val="00CC6E68"/>
    <w:rsid w:val="00CC7342"/>
    <w:rsid w:val="00CC782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C40"/>
    <w:rsid w:val="00CD5E0A"/>
    <w:rsid w:val="00CD5E55"/>
    <w:rsid w:val="00CD6185"/>
    <w:rsid w:val="00CD6189"/>
    <w:rsid w:val="00CD61FD"/>
    <w:rsid w:val="00CD6510"/>
    <w:rsid w:val="00CD65F8"/>
    <w:rsid w:val="00CD666A"/>
    <w:rsid w:val="00CD6AF0"/>
    <w:rsid w:val="00CD6F7E"/>
    <w:rsid w:val="00CD6F9C"/>
    <w:rsid w:val="00CD71C9"/>
    <w:rsid w:val="00CD74D1"/>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37B"/>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3ADF"/>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63B"/>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57E"/>
    <w:rsid w:val="00D04FFF"/>
    <w:rsid w:val="00D0545F"/>
    <w:rsid w:val="00D05548"/>
    <w:rsid w:val="00D05717"/>
    <w:rsid w:val="00D0582D"/>
    <w:rsid w:val="00D058EB"/>
    <w:rsid w:val="00D05DFE"/>
    <w:rsid w:val="00D05DFF"/>
    <w:rsid w:val="00D05E82"/>
    <w:rsid w:val="00D060BB"/>
    <w:rsid w:val="00D06119"/>
    <w:rsid w:val="00D06478"/>
    <w:rsid w:val="00D06625"/>
    <w:rsid w:val="00D066AA"/>
    <w:rsid w:val="00D06797"/>
    <w:rsid w:val="00D068FE"/>
    <w:rsid w:val="00D06C35"/>
    <w:rsid w:val="00D06CC9"/>
    <w:rsid w:val="00D06F3F"/>
    <w:rsid w:val="00D0736C"/>
    <w:rsid w:val="00D0740D"/>
    <w:rsid w:val="00D07520"/>
    <w:rsid w:val="00D076AE"/>
    <w:rsid w:val="00D07A39"/>
    <w:rsid w:val="00D07B88"/>
    <w:rsid w:val="00D10147"/>
    <w:rsid w:val="00D10374"/>
    <w:rsid w:val="00D10473"/>
    <w:rsid w:val="00D1048F"/>
    <w:rsid w:val="00D10531"/>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96E"/>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9D7"/>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5C1"/>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22"/>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615"/>
    <w:rsid w:val="00D42D6A"/>
    <w:rsid w:val="00D430CE"/>
    <w:rsid w:val="00D431E1"/>
    <w:rsid w:val="00D43217"/>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0DAB"/>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A6D"/>
    <w:rsid w:val="00D6127E"/>
    <w:rsid w:val="00D6129C"/>
    <w:rsid w:val="00D61E0A"/>
    <w:rsid w:val="00D62356"/>
    <w:rsid w:val="00D6261C"/>
    <w:rsid w:val="00D6264F"/>
    <w:rsid w:val="00D626E1"/>
    <w:rsid w:val="00D627C7"/>
    <w:rsid w:val="00D62ADA"/>
    <w:rsid w:val="00D62C95"/>
    <w:rsid w:val="00D62D92"/>
    <w:rsid w:val="00D62DBB"/>
    <w:rsid w:val="00D630C3"/>
    <w:rsid w:val="00D63383"/>
    <w:rsid w:val="00D63414"/>
    <w:rsid w:val="00D634F1"/>
    <w:rsid w:val="00D6366F"/>
    <w:rsid w:val="00D6394E"/>
    <w:rsid w:val="00D6396E"/>
    <w:rsid w:val="00D63A4E"/>
    <w:rsid w:val="00D63B59"/>
    <w:rsid w:val="00D63C28"/>
    <w:rsid w:val="00D63C3F"/>
    <w:rsid w:val="00D63DCF"/>
    <w:rsid w:val="00D63F88"/>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2E7"/>
    <w:rsid w:val="00D674AE"/>
    <w:rsid w:val="00D67DB1"/>
    <w:rsid w:val="00D70058"/>
    <w:rsid w:val="00D700AA"/>
    <w:rsid w:val="00D703FE"/>
    <w:rsid w:val="00D705A6"/>
    <w:rsid w:val="00D705BD"/>
    <w:rsid w:val="00D707DD"/>
    <w:rsid w:val="00D70B05"/>
    <w:rsid w:val="00D70B5B"/>
    <w:rsid w:val="00D7210D"/>
    <w:rsid w:val="00D726EE"/>
    <w:rsid w:val="00D72704"/>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AC9"/>
    <w:rsid w:val="00D76C14"/>
    <w:rsid w:val="00D76CE8"/>
    <w:rsid w:val="00D76D26"/>
    <w:rsid w:val="00D76D3F"/>
    <w:rsid w:val="00D7738B"/>
    <w:rsid w:val="00D77521"/>
    <w:rsid w:val="00D778D8"/>
    <w:rsid w:val="00D77A60"/>
    <w:rsid w:val="00D77AA5"/>
    <w:rsid w:val="00D77C05"/>
    <w:rsid w:val="00D77CC3"/>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44A"/>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AEC"/>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45"/>
    <w:rsid w:val="00DA3C74"/>
    <w:rsid w:val="00DA4A55"/>
    <w:rsid w:val="00DA4E64"/>
    <w:rsid w:val="00DA5144"/>
    <w:rsid w:val="00DA5168"/>
    <w:rsid w:val="00DA53AC"/>
    <w:rsid w:val="00DA5911"/>
    <w:rsid w:val="00DA5943"/>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1D6"/>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77"/>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416"/>
    <w:rsid w:val="00DC78E1"/>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8A5"/>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148"/>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A5C"/>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6AA"/>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73C"/>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640"/>
    <w:rsid w:val="00E537C5"/>
    <w:rsid w:val="00E53894"/>
    <w:rsid w:val="00E539E2"/>
    <w:rsid w:val="00E53F2A"/>
    <w:rsid w:val="00E54141"/>
    <w:rsid w:val="00E542D9"/>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09F"/>
    <w:rsid w:val="00E61407"/>
    <w:rsid w:val="00E61543"/>
    <w:rsid w:val="00E61886"/>
    <w:rsid w:val="00E6197C"/>
    <w:rsid w:val="00E61F08"/>
    <w:rsid w:val="00E62296"/>
    <w:rsid w:val="00E63141"/>
    <w:rsid w:val="00E63253"/>
    <w:rsid w:val="00E6326A"/>
    <w:rsid w:val="00E6329E"/>
    <w:rsid w:val="00E6333F"/>
    <w:rsid w:val="00E63A57"/>
    <w:rsid w:val="00E63ADC"/>
    <w:rsid w:val="00E63E6F"/>
    <w:rsid w:val="00E643B8"/>
    <w:rsid w:val="00E644DB"/>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2B6"/>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9C5"/>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791"/>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9C7"/>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252"/>
    <w:rsid w:val="00EB1338"/>
    <w:rsid w:val="00EB1549"/>
    <w:rsid w:val="00EB18CC"/>
    <w:rsid w:val="00EB1A9A"/>
    <w:rsid w:val="00EB1AC4"/>
    <w:rsid w:val="00EB2609"/>
    <w:rsid w:val="00EB27FD"/>
    <w:rsid w:val="00EB2820"/>
    <w:rsid w:val="00EB2C0C"/>
    <w:rsid w:val="00EB2C29"/>
    <w:rsid w:val="00EB2D8E"/>
    <w:rsid w:val="00EB2FB9"/>
    <w:rsid w:val="00EB36C9"/>
    <w:rsid w:val="00EB3BAC"/>
    <w:rsid w:val="00EB3D18"/>
    <w:rsid w:val="00EB3DC7"/>
    <w:rsid w:val="00EB47C7"/>
    <w:rsid w:val="00EB4B19"/>
    <w:rsid w:val="00EB4BEF"/>
    <w:rsid w:val="00EB4BFA"/>
    <w:rsid w:val="00EB4C84"/>
    <w:rsid w:val="00EB4D13"/>
    <w:rsid w:val="00EB4E4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7A6"/>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1C1A"/>
    <w:rsid w:val="00ED244B"/>
    <w:rsid w:val="00ED267F"/>
    <w:rsid w:val="00ED2991"/>
    <w:rsid w:val="00ED37BC"/>
    <w:rsid w:val="00ED39C7"/>
    <w:rsid w:val="00ED3F67"/>
    <w:rsid w:val="00ED4060"/>
    <w:rsid w:val="00ED44C2"/>
    <w:rsid w:val="00ED48DF"/>
    <w:rsid w:val="00ED5218"/>
    <w:rsid w:val="00ED56E5"/>
    <w:rsid w:val="00ED59A1"/>
    <w:rsid w:val="00ED5C4B"/>
    <w:rsid w:val="00ED6252"/>
    <w:rsid w:val="00ED6303"/>
    <w:rsid w:val="00ED664A"/>
    <w:rsid w:val="00ED6955"/>
    <w:rsid w:val="00ED6CAF"/>
    <w:rsid w:val="00ED6E38"/>
    <w:rsid w:val="00ED6EAA"/>
    <w:rsid w:val="00ED6F4A"/>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943"/>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568"/>
    <w:rsid w:val="00EF2B8A"/>
    <w:rsid w:val="00EF2FEA"/>
    <w:rsid w:val="00EF303C"/>
    <w:rsid w:val="00EF3221"/>
    <w:rsid w:val="00EF3704"/>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4F2"/>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1FD9"/>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35"/>
    <w:rsid w:val="00F05AA5"/>
    <w:rsid w:val="00F05DF9"/>
    <w:rsid w:val="00F06487"/>
    <w:rsid w:val="00F064F9"/>
    <w:rsid w:val="00F07002"/>
    <w:rsid w:val="00F070F6"/>
    <w:rsid w:val="00F07587"/>
    <w:rsid w:val="00F076B3"/>
    <w:rsid w:val="00F076DE"/>
    <w:rsid w:val="00F078F4"/>
    <w:rsid w:val="00F079A3"/>
    <w:rsid w:val="00F079A6"/>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B9A"/>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2D0E"/>
    <w:rsid w:val="00F23096"/>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0A"/>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0D"/>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8A8"/>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BB5"/>
    <w:rsid w:val="00F90C36"/>
    <w:rsid w:val="00F90E15"/>
    <w:rsid w:val="00F910F3"/>
    <w:rsid w:val="00F913AD"/>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11"/>
    <w:rsid w:val="00F976CC"/>
    <w:rsid w:val="00F97731"/>
    <w:rsid w:val="00F9778D"/>
    <w:rsid w:val="00F97871"/>
    <w:rsid w:val="00F97944"/>
    <w:rsid w:val="00F97990"/>
    <w:rsid w:val="00F97B23"/>
    <w:rsid w:val="00F97CDA"/>
    <w:rsid w:val="00F97E1C"/>
    <w:rsid w:val="00FA00C2"/>
    <w:rsid w:val="00FA020F"/>
    <w:rsid w:val="00FA024D"/>
    <w:rsid w:val="00FA043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0F4"/>
    <w:rsid w:val="00FA4147"/>
    <w:rsid w:val="00FA4EB5"/>
    <w:rsid w:val="00FA4F7B"/>
    <w:rsid w:val="00FA4FEC"/>
    <w:rsid w:val="00FA5350"/>
    <w:rsid w:val="00FA564E"/>
    <w:rsid w:val="00FA5AB4"/>
    <w:rsid w:val="00FA5BA1"/>
    <w:rsid w:val="00FA5BCB"/>
    <w:rsid w:val="00FA6013"/>
    <w:rsid w:val="00FA60C3"/>
    <w:rsid w:val="00FA61A8"/>
    <w:rsid w:val="00FA62DD"/>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B30"/>
    <w:rsid w:val="00FB6B37"/>
    <w:rsid w:val="00FB6FD7"/>
    <w:rsid w:val="00FB7312"/>
    <w:rsid w:val="00FB7D06"/>
    <w:rsid w:val="00FB7F19"/>
    <w:rsid w:val="00FB7F54"/>
    <w:rsid w:val="00FC0373"/>
    <w:rsid w:val="00FC0BB5"/>
    <w:rsid w:val="00FC0D2D"/>
    <w:rsid w:val="00FC105B"/>
    <w:rsid w:val="00FC1075"/>
    <w:rsid w:val="00FC1093"/>
    <w:rsid w:val="00FC10AB"/>
    <w:rsid w:val="00FC165F"/>
    <w:rsid w:val="00FC19E0"/>
    <w:rsid w:val="00FC1C8A"/>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D6EC5"/>
    <w:rsid w:val="00FE0725"/>
    <w:rsid w:val="00FE08A4"/>
    <w:rsid w:val="00FE0FD2"/>
    <w:rsid w:val="00FE131C"/>
    <w:rsid w:val="00FE1784"/>
    <w:rsid w:val="00FE18D3"/>
    <w:rsid w:val="00FE19C0"/>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42ED"/>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CC3"/>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9C2953"/>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2E1A54"/>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7E6263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344B4"/>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236C409-75C4-4075-995B-6892FAE34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45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paragraph" w:customStyle="1" w:styleId="Doc-comment">
    <w:name w:val="Doc-comment"/>
    <w:basedOn w:val="Normal"/>
    <w:next w:val="Doc-text2"/>
    <w:qFormat/>
    <w:rsid w:val="00796319"/>
    <w:pPr>
      <w:tabs>
        <w:tab w:val="left" w:pos="1622"/>
      </w:tabs>
      <w:ind w:left="1622" w:hanging="363"/>
    </w:pPr>
    <w:rPr>
      <w:rFonts w:ascii="Calibri" w:eastAsiaTheme="minorHAnsi" w:hAnsi="Calibri" w:cs="Calibri"/>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55507">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8117548">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43202276">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4e/Docs/RP-21359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TSG_RAN/TSGR_102/Info_for_workplan/new_approved_WID_12/RAN1_5/RP-234039.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Specs/archive/38_series/38.843/38843-i0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B88677C1-4632-41DA-BBD4-18C1D4174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1187</TotalTime>
  <Pages>8</Pages>
  <Words>3512</Words>
  <Characters>19967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149</cp:revision>
  <cp:lastPrinted>2011-08-03T08:36:00Z</cp:lastPrinted>
  <dcterms:created xsi:type="dcterms:W3CDTF">2024-05-07T15:48:00Z</dcterms:created>
  <dcterms:modified xsi:type="dcterms:W3CDTF">2024-10-04T00:17:00Z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